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FE" w:rsidRDefault="00A04CFE" w:rsidP="00221018">
      <w:pPr>
        <w:pStyle w:val="NormalWeb"/>
        <w:jc w:val="center"/>
        <w:rPr>
          <w:rFonts w:ascii="Arial" w:hAnsi="Arial" w:cs="Arial"/>
          <w:sz w:val="20"/>
          <w:szCs w:val="20"/>
        </w:rPr>
      </w:pPr>
      <w:r>
        <w:rPr>
          <w:rFonts w:ascii="Arial" w:hAnsi="Arial" w:cs="Arial"/>
          <w:sz w:val="20"/>
          <w:szCs w:val="20"/>
        </w:rPr>
        <w:t>LEY 70 DE 1993</w:t>
      </w:r>
    </w:p>
    <w:p w:rsidR="00A04CFE" w:rsidRDefault="00A04CFE" w:rsidP="00221018">
      <w:pPr>
        <w:pStyle w:val="NormalWeb"/>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agosto</w:t>
      </w:r>
      <w:proofErr w:type="gramEnd"/>
      <w:r>
        <w:rPr>
          <w:rFonts w:ascii="Arial" w:hAnsi="Arial" w:cs="Arial"/>
          <w:sz w:val="20"/>
          <w:szCs w:val="20"/>
        </w:rPr>
        <w:t xml:space="preserve"> 27)</w:t>
      </w:r>
    </w:p>
    <w:p w:rsidR="00A04CFE" w:rsidRDefault="00A04CFE" w:rsidP="00221018">
      <w:pPr>
        <w:pStyle w:val="NormalWeb"/>
        <w:jc w:val="center"/>
        <w:rPr>
          <w:rFonts w:ascii="Arial" w:hAnsi="Arial" w:cs="Arial"/>
          <w:sz w:val="20"/>
          <w:szCs w:val="20"/>
        </w:rPr>
      </w:pPr>
      <w:r>
        <w:rPr>
          <w:rFonts w:ascii="Arial" w:hAnsi="Arial" w:cs="Arial"/>
          <w:sz w:val="20"/>
          <w:szCs w:val="20"/>
        </w:rPr>
        <w:t>Por la cual se desarrolla el artículo transitorio 55 de la Constitución Política.</w:t>
      </w:r>
    </w:p>
    <w:p w:rsidR="00A04CFE" w:rsidRDefault="00A04CFE" w:rsidP="00221018">
      <w:pPr>
        <w:pStyle w:val="NormalWeb"/>
        <w:jc w:val="center"/>
        <w:rPr>
          <w:rFonts w:ascii="Arial" w:hAnsi="Arial" w:cs="Arial"/>
          <w:sz w:val="20"/>
          <w:szCs w:val="20"/>
        </w:rPr>
      </w:pPr>
      <w:r>
        <w:rPr>
          <w:rFonts w:ascii="Arial" w:hAnsi="Arial" w:cs="Arial"/>
          <w:sz w:val="20"/>
          <w:szCs w:val="20"/>
        </w:rPr>
        <w:t>El Congreso de Colombia,</w:t>
      </w:r>
    </w:p>
    <w:p w:rsidR="00A04CFE" w:rsidRDefault="00A04CFE" w:rsidP="00221018">
      <w:pPr>
        <w:pStyle w:val="NormalWeb"/>
        <w:jc w:val="center"/>
        <w:rPr>
          <w:rFonts w:ascii="Arial" w:hAnsi="Arial" w:cs="Arial"/>
          <w:sz w:val="20"/>
          <w:szCs w:val="20"/>
        </w:rPr>
      </w:pPr>
      <w:r>
        <w:rPr>
          <w:rFonts w:ascii="Arial" w:hAnsi="Arial" w:cs="Arial"/>
          <w:sz w:val="20"/>
          <w:szCs w:val="20"/>
        </w:rPr>
        <w:t>DECRETA:</w:t>
      </w:r>
    </w:p>
    <w:p w:rsidR="00A04CFE" w:rsidRDefault="00A04CFE" w:rsidP="00221018">
      <w:pPr>
        <w:pStyle w:val="NormalWeb"/>
        <w:jc w:val="center"/>
        <w:rPr>
          <w:rFonts w:ascii="Arial" w:hAnsi="Arial" w:cs="Arial"/>
          <w:sz w:val="20"/>
          <w:szCs w:val="20"/>
        </w:rPr>
      </w:pPr>
      <w:r>
        <w:rPr>
          <w:rFonts w:ascii="Arial" w:hAnsi="Arial" w:cs="Arial"/>
          <w:sz w:val="20"/>
          <w:szCs w:val="20"/>
        </w:rPr>
        <w:t>C A P I T U L O I</w:t>
      </w:r>
    </w:p>
    <w:p w:rsidR="00A04CFE" w:rsidRDefault="00A04CFE" w:rsidP="00A04CFE">
      <w:pPr>
        <w:pStyle w:val="NormalWeb"/>
        <w:jc w:val="both"/>
        <w:rPr>
          <w:rFonts w:ascii="Arial" w:hAnsi="Arial" w:cs="Arial"/>
          <w:sz w:val="20"/>
          <w:szCs w:val="20"/>
        </w:rPr>
      </w:pPr>
      <w:r>
        <w:rPr>
          <w:rFonts w:ascii="Arial" w:hAnsi="Arial" w:cs="Arial"/>
          <w:sz w:val="20"/>
          <w:szCs w:val="20"/>
        </w:rPr>
        <w:t>Objeto y definiciones.</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1. La presente ley tiene por objeto reconocer a las comunidades negras que han venido ocupando tierras baldías en </w:t>
      </w:r>
      <w:proofErr w:type="gramStart"/>
      <w:r>
        <w:rPr>
          <w:rFonts w:ascii="Arial" w:hAnsi="Arial" w:cs="Arial"/>
          <w:sz w:val="20"/>
          <w:szCs w:val="20"/>
        </w:rPr>
        <w:t>la zonas rurales ribereñas</w:t>
      </w:r>
      <w:proofErr w:type="gramEnd"/>
      <w:r>
        <w:rPr>
          <w:rFonts w:ascii="Arial" w:hAnsi="Arial" w:cs="Arial"/>
          <w:sz w:val="20"/>
          <w:szCs w:val="20"/>
        </w:rPr>
        <w:t xml:space="preserve"> de los ríos de la Cuenca del Pacífico, de acuerdo con sus prácticas tradicionales de producción, el derecho a la propiedad colectiva, de conformidad con lo dispuesto en los artículos siguientes. Así mismo tiene como propósito establecer mecanismos para la protección de la identidad cultural y de los derechos de las comunidades negras de Colombia como grupo étnico, y el fomento de su desarrollo económico y social, con el fin de garantizar que estas comunidades obtengan condiciones reales de igualdad de oportunidades frente al resto de la sociedad colombiana.</w:t>
      </w:r>
    </w:p>
    <w:p w:rsidR="00A04CFE" w:rsidRDefault="00A04CFE" w:rsidP="00A04CFE">
      <w:pPr>
        <w:pStyle w:val="NormalWeb"/>
        <w:jc w:val="both"/>
        <w:rPr>
          <w:rFonts w:ascii="Arial" w:hAnsi="Arial" w:cs="Arial"/>
          <w:sz w:val="20"/>
          <w:szCs w:val="20"/>
        </w:rPr>
      </w:pPr>
      <w:r>
        <w:rPr>
          <w:rFonts w:ascii="Arial" w:hAnsi="Arial" w:cs="Arial"/>
          <w:sz w:val="20"/>
          <w:szCs w:val="20"/>
        </w:rPr>
        <w:t>De acuerdo con lo previsto en el Parágrafo 1o. del artículo transitorio 55 de la Constitución Política, esta ley se aplicará también en las zonas baldías, rurales y ribereñas que han venido siendo ocupadas por comunidades negras que tengan prácticas tradicionales de producción en otras zonas del país y cumplan con los requisitos establecidos en esta ley.</w:t>
      </w:r>
    </w:p>
    <w:p w:rsidR="00A04CFE" w:rsidRDefault="00A04CFE" w:rsidP="00A04CFE">
      <w:pPr>
        <w:pStyle w:val="NormalWeb"/>
        <w:jc w:val="both"/>
        <w:rPr>
          <w:rFonts w:ascii="Arial" w:hAnsi="Arial" w:cs="Arial"/>
          <w:sz w:val="20"/>
          <w:szCs w:val="20"/>
        </w:rPr>
      </w:pPr>
      <w:r>
        <w:rPr>
          <w:rFonts w:ascii="Arial" w:hAnsi="Arial" w:cs="Arial"/>
          <w:sz w:val="20"/>
          <w:szCs w:val="20"/>
        </w:rPr>
        <w:t>ARTICULO 2. Para los efectos de la presente ley se entiende por:</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1. Cuenca del Pacífico. Es la región definida por los siguientes límites geográficos: desde la cima del volcán de Chiles en límites con la república del Ecuador, se sigue por la divisoria de aguas de la Cordillera Occidental pasando por el volcán </w:t>
      </w:r>
      <w:proofErr w:type="spellStart"/>
      <w:r>
        <w:rPr>
          <w:rFonts w:ascii="Arial" w:hAnsi="Arial" w:cs="Arial"/>
          <w:sz w:val="20"/>
          <w:szCs w:val="20"/>
        </w:rPr>
        <w:t>Cumbal</w:t>
      </w:r>
      <w:proofErr w:type="spellEnd"/>
      <w:r>
        <w:rPr>
          <w:rFonts w:ascii="Arial" w:hAnsi="Arial" w:cs="Arial"/>
          <w:sz w:val="20"/>
          <w:szCs w:val="20"/>
        </w:rPr>
        <w:t xml:space="preserve"> y el volcán </w:t>
      </w:r>
      <w:proofErr w:type="spellStart"/>
      <w:r>
        <w:rPr>
          <w:rFonts w:ascii="Arial" w:hAnsi="Arial" w:cs="Arial"/>
          <w:sz w:val="20"/>
          <w:szCs w:val="20"/>
        </w:rPr>
        <w:t>Azufral</w:t>
      </w:r>
      <w:proofErr w:type="spellEnd"/>
      <w:r>
        <w:rPr>
          <w:rFonts w:ascii="Arial" w:hAnsi="Arial" w:cs="Arial"/>
          <w:sz w:val="20"/>
          <w:szCs w:val="20"/>
        </w:rPr>
        <w:t xml:space="preserve">, hasta la Hoz de </w:t>
      </w:r>
      <w:proofErr w:type="spellStart"/>
      <w:r>
        <w:rPr>
          <w:rFonts w:ascii="Arial" w:hAnsi="Arial" w:cs="Arial"/>
          <w:sz w:val="20"/>
          <w:szCs w:val="20"/>
        </w:rPr>
        <w:t>Minamá</w:t>
      </w:r>
      <w:proofErr w:type="spellEnd"/>
      <w:r>
        <w:rPr>
          <w:rFonts w:ascii="Arial" w:hAnsi="Arial" w:cs="Arial"/>
          <w:sz w:val="20"/>
          <w:szCs w:val="20"/>
        </w:rPr>
        <w:t xml:space="preserve">; se atraviesa ésta, un poco más abajo de la desembocadura del río </w:t>
      </w:r>
      <w:proofErr w:type="spellStart"/>
      <w:r>
        <w:rPr>
          <w:rFonts w:ascii="Arial" w:hAnsi="Arial" w:cs="Arial"/>
          <w:sz w:val="20"/>
          <w:szCs w:val="20"/>
        </w:rPr>
        <w:t>Guáitara</w:t>
      </w:r>
      <w:proofErr w:type="spellEnd"/>
      <w:r>
        <w:rPr>
          <w:rFonts w:ascii="Arial" w:hAnsi="Arial" w:cs="Arial"/>
          <w:sz w:val="20"/>
          <w:szCs w:val="20"/>
        </w:rPr>
        <w:t xml:space="preserve"> y se continua por la divisoria de aguas de la Cordillera Occidental, pasando por el cerro </w:t>
      </w:r>
      <w:proofErr w:type="spellStart"/>
      <w:r>
        <w:rPr>
          <w:rFonts w:ascii="Arial" w:hAnsi="Arial" w:cs="Arial"/>
          <w:sz w:val="20"/>
          <w:szCs w:val="20"/>
        </w:rPr>
        <w:t>Munchique</w:t>
      </w:r>
      <w:proofErr w:type="spellEnd"/>
      <w:r>
        <w:rPr>
          <w:rFonts w:ascii="Arial" w:hAnsi="Arial" w:cs="Arial"/>
          <w:sz w:val="20"/>
          <w:szCs w:val="20"/>
        </w:rPr>
        <w:t xml:space="preserve">, los Farallones de Cali, Los cerros </w:t>
      </w:r>
      <w:proofErr w:type="spellStart"/>
      <w:r>
        <w:rPr>
          <w:rFonts w:ascii="Arial" w:hAnsi="Arial" w:cs="Arial"/>
          <w:sz w:val="20"/>
          <w:szCs w:val="20"/>
        </w:rPr>
        <w:t>Tatamá</w:t>
      </w:r>
      <w:proofErr w:type="spellEnd"/>
      <w:r>
        <w:rPr>
          <w:rFonts w:ascii="Arial" w:hAnsi="Arial" w:cs="Arial"/>
          <w:sz w:val="20"/>
          <w:szCs w:val="20"/>
        </w:rPr>
        <w:t xml:space="preserve">, </w:t>
      </w:r>
      <w:proofErr w:type="spellStart"/>
      <w:r>
        <w:rPr>
          <w:rFonts w:ascii="Arial" w:hAnsi="Arial" w:cs="Arial"/>
          <w:sz w:val="20"/>
          <w:szCs w:val="20"/>
        </w:rPr>
        <w:t>Caramanta</w:t>
      </w:r>
      <w:proofErr w:type="spellEnd"/>
      <w:r>
        <w:rPr>
          <w:rFonts w:ascii="Arial" w:hAnsi="Arial" w:cs="Arial"/>
          <w:sz w:val="20"/>
          <w:szCs w:val="20"/>
        </w:rPr>
        <w:t xml:space="preserve"> y Concordia; de este cerro se continua por la divisoria de aguas hasta el Nudo de Paramillo; se sigue en dirección hacia el Noroeste hasta el alto de Carrizal, para continuar por la divisoria de las aguas que van al Río Sucio y al Caño </w:t>
      </w:r>
      <w:proofErr w:type="spellStart"/>
      <w:r>
        <w:rPr>
          <w:rFonts w:ascii="Arial" w:hAnsi="Arial" w:cs="Arial"/>
          <w:sz w:val="20"/>
          <w:szCs w:val="20"/>
        </w:rPr>
        <w:t>Tumarandó</w:t>
      </w:r>
      <w:proofErr w:type="spellEnd"/>
      <w:r>
        <w:rPr>
          <w:rFonts w:ascii="Arial" w:hAnsi="Arial" w:cs="Arial"/>
          <w:sz w:val="20"/>
          <w:szCs w:val="20"/>
        </w:rPr>
        <w:t xml:space="preserve"> con las que van al río León hasta un punto de Bahía Colombia por la margen izquierda de la desembocadura del río </w:t>
      </w:r>
      <w:proofErr w:type="spellStart"/>
      <w:r>
        <w:rPr>
          <w:rFonts w:ascii="Arial" w:hAnsi="Arial" w:cs="Arial"/>
          <w:sz w:val="20"/>
          <w:szCs w:val="20"/>
        </w:rPr>
        <w:t>Surinque</w:t>
      </w:r>
      <w:proofErr w:type="spellEnd"/>
      <w:r>
        <w:rPr>
          <w:rFonts w:ascii="Arial" w:hAnsi="Arial" w:cs="Arial"/>
          <w:sz w:val="20"/>
          <w:szCs w:val="20"/>
        </w:rPr>
        <w:t xml:space="preserve"> en el Golfo. Se continua por la línea que define la Costa del Golfo de </w:t>
      </w:r>
      <w:proofErr w:type="spellStart"/>
      <w:r>
        <w:rPr>
          <w:rFonts w:ascii="Arial" w:hAnsi="Arial" w:cs="Arial"/>
          <w:sz w:val="20"/>
          <w:szCs w:val="20"/>
        </w:rPr>
        <w:t>Urabá</w:t>
      </w:r>
      <w:proofErr w:type="spellEnd"/>
      <w:r>
        <w:rPr>
          <w:rFonts w:ascii="Arial" w:hAnsi="Arial" w:cs="Arial"/>
          <w:sz w:val="20"/>
          <w:szCs w:val="20"/>
        </w:rPr>
        <w:t xml:space="preserve"> hasta el hito internacional en Cabo Tiburón, desde este punto se sigue por la línea del límite internacional entre la República de Panamá y Colombia, hasta el hito equidistante entre Punta Ardita (Colombia), y Cocalito (Panamá), sobre la costa del Océano Pacífico, se continúa por la costa hasta llegar a la desembocadura del río </w:t>
      </w:r>
      <w:proofErr w:type="spellStart"/>
      <w:r>
        <w:rPr>
          <w:rFonts w:ascii="Arial" w:hAnsi="Arial" w:cs="Arial"/>
          <w:sz w:val="20"/>
          <w:szCs w:val="20"/>
        </w:rPr>
        <w:t>Mataje</w:t>
      </w:r>
      <w:proofErr w:type="spellEnd"/>
      <w:r>
        <w:rPr>
          <w:rFonts w:ascii="Arial" w:hAnsi="Arial" w:cs="Arial"/>
          <w:sz w:val="20"/>
          <w:szCs w:val="20"/>
        </w:rPr>
        <w:t>, continuando por el límite internacional con la República de Ecuador, hasta la cima del volcán de Chiles, punto de partida.</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2. Ríos de la Cuenca del Pacífico. Son los ríos de la región Pacífica, que comprende: a) la vertiente del Pacífico conformada por las aguas superficiales de los ríos y quebradas que drenan directamente al Océano Pacífico y de sus afluentes; cuenca de los ríos Mira, Rosario, </w:t>
      </w:r>
      <w:proofErr w:type="spellStart"/>
      <w:r>
        <w:rPr>
          <w:rFonts w:ascii="Arial" w:hAnsi="Arial" w:cs="Arial"/>
          <w:sz w:val="20"/>
          <w:szCs w:val="20"/>
        </w:rPr>
        <w:t>Chaguí</w:t>
      </w:r>
      <w:proofErr w:type="spellEnd"/>
      <w:r>
        <w:rPr>
          <w:rFonts w:ascii="Arial" w:hAnsi="Arial" w:cs="Arial"/>
          <w:sz w:val="20"/>
          <w:szCs w:val="20"/>
        </w:rPr>
        <w:t xml:space="preserve">, Patía, </w:t>
      </w:r>
      <w:proofErr w:type="spellStart"/>
      <w:r>
        <w:rPr>
          <w:rFonts w:ascii="Arial" w:hAnsi="Arial" w:cs="Arial"/>
          <w:sz w:val="20"/>
          <w:szCs w:val="20"/>
        </w:rPr>
        <w:t>Curay</w:t>
      </w:r>
      <w:proofErr w:type="spellEnd"/>
      <w:r>
        <w:rPr>
          <w:rFonts w:ascii="Arial" w:hAnsi="Arial" w:cs="Arial"/>
          <w:sz w:val="20"/>
          <w:szCs w:val="20"/>
        </w:rPr>
        <w:t xml:space="preserve">, </w:t>
      </w:r>
      <w:proofErr w:type="spellStart"/>
      <w:r>
        <w:rPr>
          <w:rFonts w:ascii="Arial" w:hAnsi="Arial" w:cs="Arial"/>
          <w:sz w:val="20"/>
          <w:szCs w:val="20"/>
        </w:rPr>
        <w:t>Sanquianga</w:t>
      </w:r>
      <w:proofErr w:type="spellEnd"/>
      <w:r>
        <w:rPr>
          <w:rFonts w:ascii="Arial" w:hAnsi="Arial" w:cs="Arial"/>
          <w:sz w:val="20"/>
          <w:szCs w:val="20"/>
        </w:rPr>
        <w:t xml:space="preserve">, Tola, </w:t>
      </w:r>
      <w:proofErr w:type="spellStart"/>
      <w:r>
        <w:rPr>
          <w:rFonts w:ascii="Arial" w:hAnsi="Arial" w:cs="Arial"/>
          <w:sz w:val="20"/>
          <w:szCs w:val="20"/>
        </w:rPr>
        <w:t>Tapaje</w:t>
      </w:r>
      <w:proofErr w:type="spellEnd"/>
      <w:r>
        <w:rPr>
          <w:rFonts w:ascii="Arial" w:hAnsi="Arial" w:cs="Arial"/>
          <w:sz w:val="20"/>
          <w:szCs w:val="20"/>
        </w:rPr>
        <w:t xml:space="preserve">, </w:t>
      </w:r>
      <w:proofErr w:type="spellStart"/>
      <w:r>
        <w:rPr>
          <w:rFonts w:ascii="Arial" w:hAnsi="Arial" w:cs="Arial"/>
          <w:sz w:val="20"/>
          <w:szCs w:val="20"/>
        </w:rPr>
        <w:t>Iscuandé</w:t>
      </w:r>
      <w:proofErr w:type="spellEnd"/>
      <w:r>
        <w:rPr>
          <w:rFonts w:ascii="Arial" w:hAnsi="Arial" w:cs="Arial"/>
          <w:sz w:val="20"/>
          <w:szCs w:val="20"/>
        </w:rPr>
        <w:t xml:space="preserve">, </w:t>
      </w:r>
      <w:proofErr w:type="spellStart"/>
      <w:r>
        <w:rPr>
          <w:rFonts w:ascii="Arial" w:hAnsi="Arial" w:cs="Arial"/>
          <w:sz w:val="20"/>
          <w:szCs w:val="20"/>
        </w:rPr>
        <w:t>Guapí</w:t>
      </w:r>
      <w:proofErr w:type="spellEnd"/>
      <w:r>
        <w:rPr>
          <w:rFonts w:ascii="Arial" w:hAnsi="Arial" w:cs="Arial"/>
          <w:sz w:val="20"/>
          <w:szCs w:val="20"/>
        </w:rPr>
        <w:t xml:space="preserve">, </w:t>
      </w:r>
      <w:proofErr w:type="spellStart"/>
      <w:r>
        <w:rPr>
          <w:rFonts w:ascii="Arial" w:hAnsi="Arial" w:cs="Arial"/>
          <w:sz w:val="20"/>
          <w:szCs w:val="20"/>
        </w:rPr>
        <w:t>Timbiquí</w:t>
      </w:r>
      <w:proofErr w:type="spellEnd"/>
      <w:r>
        <w:rPr>
          <w:rFonts w:ascii="Arial" w:hAnsi="Arial" w:cs="Arial"/>
          <w:sz w:val="20"/>
          <w:szCs w:val="20"/>
        </w:rPr>
        <w:t xml:space="preserve">, </w:t>
      </w:r>
      <w:proofErr w:type="spellStart"/>
      <w:r>
        <w:rPr>
          <w:rFonts w:ascii="Arial" w:hAnsi="Arial" w:cs="Arial"/>
          <w:sz w:val="20"/>
          <w:szCs w:val="20"/>
        </w:rPr>
        <w:t>Bubuey</w:t>
      </w:r>
      <w:proofErr w:type="spellEnd"/>
      <w:r>
        <w:rPr>
          <w:rFonts w:ascii="Arial" w:hAnsi="Arial" w:cs="Arial"/>
          <w:sz w:val="20"/>
          <w:szCs w:val="20"/>
        </w:rPr>
        <w:t xml:space="preserve">, </w:t>
      </w:r>
      <w:proofErr w:type="spellStart"/>
      <w:r>
        <w:rPr>
          <w:rFonts w:ascii="Arial" w:hAnsi="Arial" w:cs="Arial"/>
          <w:sz w:val="20"/>
          <w:szCs w:val="20"/>
        </w:rPr>
        <w:t>Saija</w:t>
      </w:r>
      <w:proofErr w:type="spellEnd"/>
      <w:r>
        <w:rPr>
          <w:rFonts w:ascii="Arial" w:hAnsi="Arial" w:cs="Arial"/>
          <w:sz w:val="20"/>
          <w:szCs w:val="20"/>
        </w:rPr>
        <w:t xml:space="preserve">, </w:t>
      </w:r>
      <w:proofErr w:type="spellStart"/>
      <w:r>
        <w:rPr>
          <w:rFonts w:ascii="Arial" w:hAnsi="Arial" w:cs="Arial"/>
          <w:sz w:val="20"/>
          <w:szCs w:val="20"/>
        </w:rPr>
        <w:t>Micay</w:t>
      </w:r>
      <w:proofErr w:type="spellEnd"/>
      <w:r>
        <w:rPr>
          <w:rFonts w:ascii="Arial" w:hAnsi="Arial" w:cs="Arial"/>
          <w:sz w:val="20"/>
          <w:szCs w:val="20"/>
        </w:rPr>
        <w:t xml:space="preserve">, Naya, </w:t>
      </w:r>
      <w:proofErr w:type="spellStart"/>
      <w:r>
        <w:rPr>
          <w:rFonts w:ascii="Arial" w:hAnsi="Arial" w:cs="Arial"/>
          <w:sz w:val="20"/>
          <w:szCs w:val="20"/>
        </w:rPr>
        <w:t>Yurumanguí</w:t>
      </w:r>
      <w:proofErr w:type="spellEnd"/>
      <w:r>
        <w:rPr>
          <w:rFonts w:ascii="Arial" w:hAnsi="Arial" w:cs="Arial"/>
          <w:sz w:val="20"/>
          <w:szCs w:val="20"/>
        </w:rPr>
        <w:t xml:space="preserve">, Tumba Grande, Tumbita, </w:t>
      </w:r>
      <w:proofErr w:type="spellStart"/>
      <w:r>
        <w:rPr>
          <w:rFonts w:ascii="Arial" w:hAnsi="Arial" w:cs="Arial"/>
          <w:sz w:val="20"/>
          <w:szCs w:val="20"/>
        </w:rPr>
        <w:t>Cajambre</w:t>
      </w:r>
      <w:proofErr w:type="spellEnd"/>
      <w:r>
        <w:rPr>
          <w:rFonts w:ascii="Arial" w:hAnsi="Arial" w:cs="Arial"/>
          <w:sz w:val="20"/>
          <w:szCs w:val="20"/>
        </w:rPr>
        <w:t xml:space="preserve">, </w:t>
      </w:r>
      <w:proofErr w:type="spellStart"/>
      <w:r>
        <w:rPr>
          <w:rFonts w:ascii="Arial" w:hAnsi="Arial" w:cs="Arial"/>
          <w:sz w:val="20"/>
          <w:szCs w:val="20"/>
        </w:rPr>
        <w:t>Mayorquin</w:t>
      </w:r>
      <w:proofErr w:type="spellEnd"/>
      <w:r>
        <w:rPr>
          <w:rFonts w:ascii="Arial" w:hAnsi="Arial" w:cs="Arial"/>
          <w:sz w:val="20"/>
          <w:szCs w:val="20"/>
        </w:rPr>
        <w:t xml:space="preserve">, Reposo, </w:t>
      </w:r>
      <w:proofErr w:type="spellStart"/>
      <w:r>
        <w:rPr>
          <w:rFonts w:ascii="Arial" w:hAnsi="Arial" w:cs="Arial"/>
          <w:sz w:val="20"/>
          <w:szCs w:val="20"/>
        </w:rPr>
        <w:t>Anchicayá</w:t>
      </w:r>
      <w:proofErr w:type="spellEnd"/>
      <w:r>
        <w:rPr>
          <w:rFonts w:ascii="Arial" w:hAnsi="Arial" w:cs="Arial"/>
          <w:sz w:val="20"/>
          <w:szCs w:val="20"/>
        </w:rPr>
        <w:t xml:space="preserve">, </w:t>
      </w:r>
      <w:proofErr w:type="spellStart"/>
      <w:r>
        <w:rPr>
          <w:rFonts w:ascii="Arial" w:hAnsi="Arial" w:cs="Arial"/>
          <w:sz w:val="20"/>
          <w:szCs w:val="20"/>
        </w:rPr>
        <w:t>Dagua</w:t>
      </w:r>
      <w:proofErr w:type="spellEnd"/>
      <w:r>
        <w:rPr>
          <w:rFonts w:ascii="Arial" w:hAnsi="Arial" w:cs="Arial"/>
          <w:sz w:val="20"/>
          <w:szCs w:val="20"/>
        </w:rPr>
        <w:t xml:space="preserve">, Bongo, San Juan, </w:t>
      </w:r>
      <w:proofErr w:type="spellStart"/>
      <w:r>
        <w:rPr>
          <w:rFonts w:ascii="Arial" w:hAnsi="Arial" w:cs="Arial"/>
          <w:sz w:val="20"/>
          <w:szCs w:val="20"/>
        </w:rPr>
        <w:t>Ijuá</w:t>
      </w:r>
      <w:proofErr w:type="spellEnd"/>
      <w:r>
        <w:rPr>
          <w:rFonts w:ascii="Arial" w:hAnsi="Arial" w:cs="Arial"/>
          <w:sz w:val="20"/>
          <w:szCs w:val="20"/>
        </w:rPr>
        <w:t xml:space="preserve">, </w:t>
      </w:r>
      <w:proofErr w:type="spellStart"/>
      <w:r>
        <w:rPr>
          <w:rFonts w:ascii="Arial" w:hAnsi="Arial" w:cs="Arial"/>
          <w:sz w:val="20"/>
          <w:szCs w:val="20"/>
        </w:rPr>
        <w:t>Docampadó</w:t>
      </w:r>
      <w:proofErr w:type="spellEnd"/>
      <w:r>
        <w:rPr>
          <w:rFonts w:ascii="Arial" w:hAnsi="Arial" w:cs="Arial"/>
          <w:sz w:val="20"/>
          <w:szCs w:val="20"/>
        </w:rPr>
        <w:t xml:space="preserve">, </w:t>
      </w:r>
      <w:proofErr w:type="spellStart"/>
      <w:r>
        <w:rPr>
          <w:rFonts w:ascii="Arial" w:hAnsi="Arial" w:cs="Arial"/>
          <w:sz w:val="20"/>
          <w:szCs w:val="20"/>
        </w:rPr>
        <w:t>Capiro</w:t>
      </w:r>
      <w:proofErr w:type="spellEnd"/>
      <w:r>
        <w:rPr>
          <w:rFonts w:ascii="Arial" w:hAnsi="Arial" w:cs="Arial"/>
          <w:sz w:val="20"/>
          <w:szCs w:val="20"/>
        </w:rPr>
        <w:t xml:space="preserve">, </w:t>
      </w:r>
      <w:proofErr w:type="spellStart"/>
      <w:r>
        <w:rPr>
          <w:rFonts w:ascii="Arial" w:hAnsi="Arial" w:cs="Arial"/>
          <w:sz w:val="20"/>
          <w:szCs w:val="20"/>
        </w:rPr>
        <w:t>Ordó</w:t>
      </w:r>
      <w:proofErr w:type="spellEnd"/>
      <w:r>
        <w:rPr>
          <w:rFonts w:ascii="Arial" w:hAnsi="Arial" w:cs="Arial"/>
          <w:sz w:val="20"/>
          <w:szCs w:val="20"/>
        </w:rPr>
        <w:t xml:space="preserve">, </w:t>
      </w:r>
      <w:proofErr w:type="spellStart"/>
      <w:r>
        <w:rPr>
          <w:rFonts w:ascii="Arial" w:hAnsi="Arial" w:cs="Arial"/>
          <w:sz w:val="20"/>
          <w:szCs w:val="20"/>
        </w:rPr>
        <w:t>Siriví</w:t>
      </w:r>
      <w:proofErr w:type="spellEnd"/>
      <w:r>
        <w:rPr>
          <w:rFonts w:ascii="Arial" w:hAnsi="Arial" w:cs="Arial"/>
          <w:sz w:val="20"/>
          <w:szCs w:val="20"/>
        </w:rPr>
        <w:t xml:space="preserve">, </w:t>
      </w:r>
      <w:proofErr w:type="spellStart"/>
      <w:r>
        <w:rPr>
          <w:rFonts w:ascii="Arial" w:hAnsi="Arial" w:cs="Arial"/>
          <w:sz w:val="20"/>
          <w:szCs w:val="20"/>
        </w:rPr>
        <w:t>Dotendó</w:t>
      </w:r>
      <w:proofErr w:type="spellEnd"/>
      <w:r>
        <w:rPr>
          <w:rFonts w:ascii="Arial" w:hAnsi="Arial" w:cs="Arial"/>
          <w:sz w:val="20"/>
          <w:szCs w:val="20"/>
        </w:rPr>
        <w:t xml:space="preserve">, </w:t>
      </w:r>
      <w:proofErr w:type="spellStart"/>
      <w:r>
        <w:rPr>
          <w:rFonts w:ascii="Arial" w:hAnsi="Arial" w:cs="Arial"/>
          <w:sz w:val="20"/>
          <w:szCs w:val="20"/>
        </w:rPr>
        <w:t>Usaraga</w:t>
      </w:r>
      <w:proofErr w:type="spellEnd"/>
      <w:r>
        <w:rPr>
          <w:rFonts w:ascii="Arial" w:hAnsi="Arial" w:cs="Arial"/>
          <w:sz w:val="20"/>
          <w:szCs w:val="20"/>
        </w:rPr>
        <w:t xml:space="preserve">, </w:t>
      </w:r>
      <w:proofErr w:type="spellStart"/>
      <w:r>
        <w:rPr>
          <w:rFonts w:ascii="Arial" w:hAnsi="Arial" w:cs="Arial"/>
          <w:sz w:val="20"/>
          <w:szCs w:val="20"/>
        </w:rPr>
        <w:t>Baudó</w:t>
      </w:r>
      <w:proofErr w:type="spellEnd"/>
      <w:r>
        <w:rPr>
          <w:rFonts w:ascii="Arial" w:hAnsi="Arial" w:cs="Arial"/>
          <w:sz w:val="20"/>
          <w:szCs w:val="20"/>
        </w:rPr>
        <w:t xml:space="preserve">, </w:t>
      </w:r>
      <w:proofErr w:type="spellStart"/>
      <w:r>
        <w:rPr>
          <w:rFonts w:ascii="Arial" w:hAnsi="Arial" w:cs="Arial"/>
          <w:sz w:val="20"/>
          <w:szCs w:val="20"/>
        </w:rPr>
        <w:t>Piliza</w:t>
      </w:r>
      <w:proofErr w:type="spellEnd"/>
      <w:r>
        <w:rPr>
          <w:rFonts w:ascii="Arial" w:hAnsi="Arial" w:cs="Arial"/>
          <w:sz w:val="20"/>
          <w:szCs w:val="20"/>
        </w:rPr>
        <w:t xml:space="preserve">, </w:t>
      </w:r>
      <w:proofErr w:type="spellStart"/>
      <w:r>
        <w:rPr>
          <w:rFonts w:ascii="Arial" w:hAnsi="Arial" w:cs="Arial"/>
          <w:sz w:val="20"/>
          <w:szCs w:val="20"/>
        </w:rPr>
        <w:t>Catripre</w:t>
      </w:r>
      <w:proofErr w:type="spellEnd"/>
      <w:r>
        <w:rPr>
          <w:rFonts w:ascii="Arial" w:hAnsi="Arial" w:cs="Arial"/>
          <w:sz w:val="20"/>
          <w:szCs w:val="20"/>
        </w:rPr>
        <w:t xml:space="preserve">, </w:t>
      </w:r>
      <w:proofErr w:type="spellStart"/>
      <w:r>
        <w:rPr>
          <w:rFonts w:ascii="Arial" w:hAnsi="Arial" w:cs="Arial"/>
          <w:sz w:val="20"/>
          <w:szCs w:val="20"/>
        </w:rPr>
        <w:t>Virudo</w:t>
      </w:r>
      <w:proofErr w:type="spellEnd"/>
      <w:r>
        <w:rPr>
          <w:rFonts w:ascii="Arial" w:hAnsi="Arial" w:cs="Arial"/>
          <w:sz w:val="20"/>
          <w:szCs w:val="20"/>
        </w:rPr>
        <w:t xml:space="preserve">, </w:t>
      </w:r>
      <w:proofErr w:type="spellStart"/>
      <w:r>
        <w:rPr>
          <w:rFonts w:ascii="Arial" w:hAnsi="Arial" w:cs="Arial"/>
          <w:sz w:val="20"/>
          <w:szCs w:val="20"/>
        </w:rPr>
        <w:t>Coqui</w:t>
      </w:r>
      <w:proofErr w:type="spellEnd"/>
      <w:r>
        <w:rPr>
          <w:rFonts w:ascii="Arial" w:hAnsi="Arial" w:cs="Arial"/>
          <w:sz w:val="20"/>
          <w:szCs w:val="20"/>
        </w:rPr>
        <w:t xml:space="preserve">, </w:t>
      </w:r>
      <w:proofErr w:type="spellStart"/>
      <w:r>
        <w:rPr>
          <w:rFonts w:ascii="Arial" w:hAnsi="Arial" w:cs="Arial"/>
          <w:sz w:val="20"/>
          <w:szCs w:val="20"/>
        </w:rPr>
        <w:t>Nuquí</w:t>
      </w:r>
      <w:proofErr w:type="spellEnd"/>
      <w:r>
        <w:rPr>
          <w:rFonts w:ascii="Arial" w:hAnsi="Arial" w:cs="Arial"/>
          <w:sz w:val="20"/>
          <w:szCs w:val="20"/>
        </w:rPr>
        <w:t xml:space="preserve">, </w:t>
      </w:r>
      <w:proofErr w:type="spellStart"/>
      <w:r>
        <w:rPr>
          <w:rFonts w:ascii="Arial" w:hAnsi="Arial" w:cs="Arial"/>
          <w:sz w:val="20"/>
          <w:szCs w:val="20"/>
        </w:rPr>
        <w:t>Tribuga</w:t>
      </w:r>
      <w:proofErr w:type="spellEnd"/>
      <w:r>
        <w:rPr>
          <w:rFonts w:ascii="Arial" w:hAnsi="Arial" w:cs="Arial"/>
          <w:sz w:val="20"/>
          <w:szCs w:val="20"/>
        </w:rPr>
        <w:t xml:space="preserve">, Chori, el Valle, Huaca, </w:t>
      </w:r>
      <w:proofErr w:type="spellStart"/>
      <w:r>
        <w:rPr>
          <w:rFonts w:ascii="Arial" w:hAnsi="Arial" w:cs="Arial"/>
          <w:sz w:val="20"/>
          <w:szCs w:val="20"/>
        </w:rPr>
        <w:t>Abega</w:t>
      </w:r>
      <w:proofErr w:type="spellEnd"/>
      <w:r>
        <w:rPr>
          <w:rFonts w:ascii="Arial" w:hAnsi="Arial" w:cs="Arial"/>
          <w:sz w:val="20"/>
          <w:szCs w:val="20"/>
        </w:rPr>
        <w:t xml:space="preserve">, </w:t>
      </w:r>
      <w:proofErr w:type="spellStart"/>
      <w:r>
        <w:rPr>
          <w:rFonts w:ascii="Arial" w:hAnsi="Arial" w:cs="Arial"/>
          <w:sz w:val="20"/>
          <w:szCs w:val="20"/>
        </w:rPr>
        <w:t>Cupica</w:t>
      </w:r>
      <w:proofErr w:type="spellEnd"/>
      <w:r>
        <w:rPr>
          <w:rFonts w:ascii="Arial" w:hAnsi="Arial" w:cs="Arial"/>
          <w:sz w:val="20"/>
          <w:szCs w:val="20"/>
        </w:rPr>
        <w:t xml:space="preserve">, Changuera, </w:t>
      </w:r>
      <w:proofErr w:type="spellStart"/>
      <w:r>
        <w:rPr>
          <w:rFonts w:ascii="Arial" w:hAnsi="Arial" w:cs="Arial"/>
          <w:sz w:val="20"/>
          <w:szCs w:val="20"/>
        </w:rPr>
        <w:t>Borojó</w:t>
      </w:r>
      <w:proofErr w:type="spellEnd"/>
      <w:r>
        <w:rPr>
          <w:rFonts w:ascii="Arial" w:hAnsi="Arial" w:cs="Arial"/>
          <w:sz w:val="20"/>
          <w:szCs w:val="20"/>
        </w:rPr>
        <w:t xml:space="preserve">, Curiche, </w:t>
      </w:r>
      <w:proofErr w:type="spellStart"/>
      <w:r>
        <w:rPr>
          <w:rFonts w:ascii="Arial" w:hAnsi="Arial" w:cs="Arial"/>
          <w:sz w:val="20"/>
          <w:szCs w:val="20"/>
        </w:rPr>
        <w:t>Putumia</w:t>
      </w:r>
      <w:proofErr w:type="spellEnd"/>
      <w:r>
        <w:rPr>
          <w:rFonts w:ascii="Arial" w:hAnsi="Arial" w:cs="Arial"/>
          <w:sz w:val="20"/>
          <w:szCs w:val="20"/>
        </w:rPr>
        <w:t xml:space="preserve">, </w:t>
      </w:r>
      <w:proofErr w:type="spellStart"/>
      <w:r>
        <w:rPr>
          <w:rFonts w:ascii="Arial" w:hAnsi="Arial" w:cs="Arial"/>
          <w:sz w:val="20"/>
          <w:szCs w:val="20"/>
        </w:rPr>
        <w:t>Juradó</w:t>
      </w:r>
      <w:proofErr w:type="spellEnd"/>
      <w:r>
        <w:rPr>
          <w:rFonts w:ascii="Arial" w:hAnsi="Arial" w:cs="Arial"/>
          <w:sz w:val="20"/>
          <w:szCs w:val="20"/>
        </w:rPr>
        <w:t xml:space="preserve"> y demás cauces menores que drenan directamente al Océano Pacífico; b) las cuencas de los ríos Atrato, </w:t>
      </w:r>
      <w:proofErr w:type="spellStart"/>
      <w:r>
        <w:rPr>
          <w:rFonts w:ascii="Arial" w:hAnsi="Arial" w:cs="Arial"/>
          <w:sz w:val="20"/>
          <w:szCs w:val="20"/>
        </w:rPr>
        <w:t>Acandí</w:t>
      </w:r>
      <w:proofErr w:type="spellEnd"/>
      <w:r>
        <w:rPr>
          <w:rFonts w:ascii="Arial" w:hAnsi="Arial" w:cs="Arial"/>
          <w:sz w:val="20"/>
          <w:szCs w:val="20"/>
        </w:rPr>
        <w:t xml:space="preserve"> y Tolo que pertenecen a la vertiente del Caribe.</w:t>
      </w:r>
    </w:p>
    <w:p w:rsidR="00A04CFE" w:rsidRDefault="00A04CFE" w:rsidP="00A04CFE">
      <w:pPr>
        <w:pStyle w:val="NormalWeb"/>
        <w:jc w:val="both"/>
        <w:rPr>
          <w:rFonts w:ascii="Arial" w:hAnsi="Arial" w:cs="Arial"/>
          <w:sz w:val="20"/>
          <w:szCs w:val="20"/>
        </w:rPr>
      </w:pPr>
      <w:r>
        <w:rPr>
          <w:rFonts w:ascii="Arial" w:hAnsi="Arial" w:cs="Arial"/>
          <w:sz w:val="20"/>
          <w:szCs w:val="20"/>
        </w:rPr>
        <w:lastRenderedPageBreak/>
        <w:t>3. Zonas rurales ribereñas. Son los terrenos aledaños a las riberas de los ríos señalados en el numeral anterior que están por fuera de los perímetros urbanos definidos por los Concejos Municipales de los municipios del área en consideración, de acuerdo con lo dispuesto en el Código del Régimen Municipal (Decreto 1333 de 1986), y en las normas que lo adicionen, desarrollen o reformen, y en las cuales se encuentre asentada la respectiva comunidad.</w:t>
      </w:r>
    </w:p>
    <w:p w:rsidR="00A04CFE" w:rsidRDefault="00A04CFE" w:rsidP="00A04CFE">
      <w:pPr>
        <w:pStyle w:val="NormalWeb"/>
        <w:jc w:val="both"/>
        <w:rPr>
          <w:rFonts w:ascii="Arial" w:hAnsi="Arial" w:cs="Arial"/>
          <w:sz w:val="20"/>
          <w:szCs w:val="20"/>
        </w:rPr>
      </w:pPr>
      <w:r>
        <w:rPr>
          <w:rFonts w:ascii="Arial" w:hAnsi="Arial" w:cs="Arial"/>
          <w:sz w:val="20"/>
          <w:szCs w:val="20"/>
        </w:rPr>
        <w:t>4. Tierras Baldías. Son los terrenos situados dentro de los límites del territorio nacional que pertenecen al estado y que carecen de otro dueño, y los que, habiendo sido adjudicados con ese carácter, deban volver a dominio del estado, de acuerdo con lo que dispone el artículo 56 de la ley 110 de 1913, y las normas que lo adicionen, desarrollen o reformen.</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5. Comunidad Negra. Es el conjunto de familias de ascendencia </w:t>
      </w:r>
      <w:proofErr w:type="spellStart"/>
      <w:r>
        <w:rPr>
          <w:rFonts w:ascii="Arial" w:hAnsi="Arial" w:cs="Arial"/>
          <w:sz w:val="20"/>
          <w:szCs w:val="20"/>
        </w:rPr>
        <w:t>afrocolombiana</w:t>
      </w:r>
      <w:proofErr w:type="spellEnd"/>
      <w:r>
        <w:rPr>
          <w:rFonts w:ascii="Arial" w:hAnsi="Arial" w:cs="Arial"/>
          <w:sz w:val="20"/>
          <w:szCs w:val="20"/>
        </w:rPr>
        <w:t xml:space="preserve"> que poseen una cultura propia, comparten una historia y tienen sus propias tradiciones y costumbres dentro de la relación campo-poblado, que revelan y conservan conciencia de identidad que las distinguen de otros grupos étnicos.</w:t>
      </w:r>
    </w:p>
    <w:p w:rsidR="00A04CFE" w:rsidRDefault="00A04CFE" w:rsidP="00A04CFE">
      <w:pPr>
        <w:pStyle w:val="NormalWeb"/>
        <w:jc w:val="both"/>
        <w:rPr>
          <w:rFonts w:ascii="Arial" w:hAnsi="Arial" w:cs="Arial"/>
          <w:sz w:val="20"/>
          <w:szCs w:val="20"/>
        </w:rPr>
      </w:pPr>
      <w:r>
        <w:rPr>
          <w:rFonts w:ascii="Arial" w:hAnsi="Arial" w:cs="Arial"/>
          <w:sz w:val="20"/>
          <w:szCs w:val="20"/>
        </w:rPr>
        <w:t>6. Ocupación Colectiva. Es el asentamiento histórico y ancestral de comunidades negaras en tierras para su uso colectivo, que constituyen su hábitat, y sobre los cuales desarrollan en la actualidad sus prácticas tradicionales de producción.</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7. Prácticas Tradicionales de Producción. Son las actividades y técnicas agrícolas, mineras, de extracción forestal, pecuarias, de caza, pesca y recolección de productos naturales en general, que han utilizado consuetudinariamente las comunidades negras para garantizar la conservación de la vida y el desarrollo </w:t>
      </w:r>
      <w:proofErr w:type="spellStart"/>
      <w:r>
        <w:rPr>
          <w:rFonts w:ascii="Arial" w:hAnsi="Arial" w:cs="Arial"/>
          <w:sz w:val="20"/>
          <w:szCs w:val="20"/>
        </w:rPr>
        <w:t>autosostenible</w:t>
      </w:r>
      <w:proofErr w:type="spellEnd"/>
      <w:r>
        <w:rPr>
          <w:rFonts w:ascii="Arial" w:hAnsi="Arial" w:cs="Arial"/>
          <w:sz w:val="20"/>
          <w:szCs w:val="20"/>
        </w:rPr>
        <w:t>.</w:t>
      </w:r>
    </w:p>
    <w:p w:rsidR="00A04CFE" w:rsidRDefault="00A04CFE" w:rsidP="00221018">
      <w:pPr>
        <w:pStyle w:val="NormalWeb"/>
        <w:jc w:val="center"/>
        <w:rPr>
          <w:rFonts w:ascii="Arial" w:hAnsi="Arial" w:cs="Arial"/>
          <w:sz w:val="20"/>
          <w:szCs w:val="20"/>
        </w:rPr>
      </w:pPr>
      <w:r>
        <w:rPr>
          <w:rFonts w:ascii="Arial" w:hAnsi="Arial" w:cs="Arial"/>
          <w:sz w:val="20"/>
          <w:szCs w:val="20"/>
        </w:rPr>
        <w:t>CAPITULO II</w:t>
      </w:r>
    </w:p>
    <w:p w:rsidR="00A04CFE" w:rsidRDefault="00A04CFE" w:rsidP="00A04CFE">
      <w:pPr>
        <w:pStyle w:val="NormalWeb"/>
        <w:jc w:val="both"/>
        <w:rPr>
          <w:rFonts w:ascii="Arial" w:hAnsi="Arial" w:cs="Arial"/>
          <w:sz w:val="20"/>
          <w:szCs w:val="20"/>
        </w:rPr>
      </w:pPr>
      <w:r>
        <w:rPr>
          <w:rFonts w:ascii="Arial" w:hAnsi="Arial" w:cs="Arial"/>
          <w:sz w:val="20"/>
          <w:szCs w:val="20"/>
        </w:rPr>
        <w:t>Principios.</w:t>
      </w:r>
    </w:p>
    <w:p w:rsidR="00A04CFE" w:rsidRDefault="00A04CFE" w:rsidP="00A04CFE">
      <w:pPr>
        <w:pStyle w:val="NormalWeb"/>
        <w:jc w:val="both"/>
        <w:rPr>
          <w:rFonts w:ascii="Arial" w:hAnsi="Arial" w:cs="Arial"/>
          <w:sz w:val="20"/>
          <w:szCs w:val="20"/>
        </w:rPr>
      </w:pPr>
      <w:r>
        <w:rPr>
          <w:rFonts w:ascii="Arial" w:hAnsi="Arial" w:cs="Arial"/>
          <w:sz w:val="20"/>
          <w:szCs w:val="20"/>
        </w:rPr>
        <w:t>ARTICULO 3. La presente ley se fundamenta en los siguientes principios:</w:t>
      </w:r>
    </w:p>
    <w:p w:rsidR="00A04CFE" w:rsidRDefault="00A04CFE" w:rsidP="00A04CFE">
      <w:pPr>
        <w:pStyle w:val="NormalWeb"/>
        <w:jc w:val="both"/>
        <w:rPr>
          <w:rFonts w:ascii="Arial" w:hAnsi="Arial" w:cs="Arial"/>
          <w:sz w:val="20"/>
          <w:szCs w:val="20"/>
        </w:rPr>
      </w:pPr>
      <w:r>
        <w:rPr>
          <w:rFonts w:ascii="Arial" w:hAnsi="Arial" w:cs="Arial"/>
          <w:sz w:val="20"/>
          <w:szCs w:val="20"/>
        </w:rPr>
        <w:t>1. El reconocimiento y la protección de la diversidad étnica y cultural y el derecho a la igualdad de todas las culturas que conforman la nacionalidad colombiana.</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2. El respeto a la integralidad y la dignidad de la vida cultural de </w:t>
      </w:r>
      <w:proofErr w:type="gramStart"/>
      <w:r>
        <w:rPr>
          <w:rFonts w:ascii="Arial" w:hAnsi="Arial" w:cs="Arial"/>
          <w:sz w:val="20"/>
          <w:szCs w:val="20"/>
        </w:rPr>
        <w:t>la comunidades negras</w:t>
      </w:r>
      <w:proofErr w:type="gramEnd"/>
      <w:r>
        <w:rPr>
          <w:rFonts w:ascii="Arial" w:hAnsi="Arial" w:cs="Arial"/>
          <w:sz w:val="20"/>
          <w:szCs w:val="20"/>
        </w:rPr>
        <w:t>.</w:t>
      </w:r>
    </w:p>
    <w:p w:rsidR="00A04CFE" w:rsidRDefault="00A04CFE" w:rsidP="00A04CFE">
      <w:pPr>
        <w:pStyle w:val="NormalWeb"/>
        <w:jc w:val="both"/>
        <w:rPr>
          <w:rFonts w:ascii="Arial" w:hAnsi="Arial" w:cs="Arial"/>
          <w:sz w:val="20"/>
          <w:szCs w:val="20"/>
        </w:rPr>
      </w:pPr>
      <w:r>
        <w:rPr>
          <w:rFonts w:ascii="Arial" w:hAnsi="Arial" w:cs="Arial"/>
          <w:sz w:val="20"/>
          <w:szCs w:val="20"/>
        </w:rPr>
        <w:t>3. La participación de las comunidades negras y sus organizaciones sin detrimento de su autonomía, en las decisiones que las afectan y en las de toda la Nación en pie de igualdad, de conformidad con la ley.</w:t>
      </w:r>
    </w:p>
    <w:p w:rsidR="00A04CFE" w:rsidRDefault="00A04CFE" w:rsidP="00A04CFE">
      <w:pPr>
        <w:pStyle w:val="NormalWeb"/>
        <w:jc w:val="both"/>
        <w:rPr>
          <w:rFonts w:ascii="Arial" w:hAnsi="Arial" w:cs="Arial"/>
          <w:sz w:val="20"/>
          <w:szCs w:val="20"/>
        </w:rPr>
      </w:pPr>
      <w:r>
        <w:rPr>
          <w:rFonts w:ascii="Arial" w:hAnsi="Arial" w:cs="Arial"/>
          <w:sz w:val="20"/>
          <w:szCs w:val="20"/>
        </w:rPr>
        <w:t>4. La protección del medio ambiente atendiendo a las relaciones establecidas por las comunidades negras con la naturaleza.</w:t>
      </w:r>
    </w:p>
    <w:p w:rsidR="00A04CFE" w:rsidRDefault="00A04CFE" w:rsidP="00221018">
      <w:pPr>
        <w:pStyle w:val="NormalWeb"/>
        <w:jc w:val="center"/>
        <w:rPr>
          <w:rFonts w:ascii="Arial" w:hAnsi="Arial" w:cs="Arial"/>
          <w:sz w:val="20"/>
          <w:szCs w:val="20"/>
        </w:rPr>
      </w:pPr>
      <w:r>
        <w:rPr>
          <w:rFonts w:ascii="Arial" w:hAnsi="Arial" w:cs="Arial"/>
          <w:sz w:val="20"/>
          <w:szCs w:val="20"/>
        </w:rPr>
        <w:t>CAPITULO III</w:t>
      </w:r>
    </w:p>
    <w:p w:rsidR="00A04CFE" w:rsidRDefault="00A04CFE" w:rsidP="00A04CFE">
      <w:pPr>
        <w:pStyle w:val="NormalWeb"/>
        <w:jc w:val="both"/>
        <w:rPr>
          <w:rFonts w:ascii="Arial" w:hAnsi="Arial" w:cs="Arial"/>
          <w:sz w:val="20"/>
          <w:szCs w:val="20"/>
        </w:rPr>
      </w:pPr>
      <w:r>
        <w:rPr>
          <w:rFonts w:ascii="Arial" w:hAnsi="Arial" w:cs="Arial"/>
          <w:sz w:val="20"/>
          <w:szCs w:val="20"/>
        </w:rPr>
        <w:t>Reconocimiento del derecho a la propiedad colectiva.</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4. El Estado adjudicará a las comunidades negras de que trata esta ley la propiedad colectiva sobre las áreas que, de conformidad con las definiciones contenidas en el artículo segundo, comprenden las tierras baldías de las zonas rurales ribereñas de los ríos de la Cuenca del Pacífico y aquellas ubicadas en las áreas de que trata el inciso segundo del artículo 1o. de la presente ley que vienen ocupando de acuerdo con sus prácticas tradicionales de producción. </w:t>
      </w:r>
    </w:p>
    <w:p w:rsidR="00A04CFE" w:rsidRDefault="00A04CFE" w:rsidP="00A04CFE">
      <w:pPr>
        <w:pStyle w:val="NormalWeb"/>
        <w:jc w:val="both"/>
        <w:rPr>
          <w:rFonts w:ascii="Arial" w:hAnsi="Arial" w:cs="Arial"/>
          <w:sz w:val="20"/>
          <w:szCs w:val="20"/>
        </w:rPr>
      </w:pPr>
      <w:r>
        <w:rPr>
          <w:rFonts w:ascii="Arial" w:hAnsi="Arial" w:cs="Arial"/>
          <w:sz w:val="20"/>
          <w:szCs w:val="20"/>
        </w:rPr>
        <w:t>Los terrenos respecto de los cuales se determine el derecho a la propiedad colectiva se denominarán para todos los efectos legales "Tierras de las Comunidades Negras".</w:t>
      </w:r>
    </w:p>
    <w:p w:rsidR="00A04CFE" w:rsidRDefault="00A04CFE" w:rsidP="00A04CFE">
      <w:pPr>
        <w:pStyle w:val="NormalWeb"/>
        <w:jc w:val="both"/>
        <w:rPr>
          <w:rFonts w:ascii="Arial" w:hAnsi="Arial" w:cs="Arial"/>
          <w:sz w:val="20"/>
          <w:szCs w:val="20"/>
        </w:rPr>
      </w:pPr>
      <w:r>
        <w:rPr>
          <w:rFonts w:ascii="Arial" w:hAnsi="Arial" w:cs="Arial"/>
          <w:sz w:val="20"/>
          <w:szCs w:val="20"/>
        </w:rPr>
        <w:lastRenderedPageBreak/>
        <w:t xml:space="preserve">ARTICULO 5. Para recibir en propiedad colectiva las tierras </w:t>
      </w:r>
      <w:proofErr w:type="spellStart"/>
      <w:r>
        <w:rPr>
          <w:rFonts w:ascii="Arial" w:hAnsi="Arial" w:cs="Arial"/>
          <w:sz w:val="20"/>
          <w:szCs w:val="20"/>
        </w:rPr>
        <w:t>adjudicables</w:t>
      </w:r>
      <w:proofErr w:type="spellEnd"/>
      <w:r>
        <w:rPr>
          <w:rFonts w:ascii="Arial" w:hAnsi="Arial" w:cs="Arial"/>
          <w:sz w:val="20"/>
          <w:szCs w:val="20"/>
        </w:rPr>
        <w:t xml:space="preserve">, cada comunidad formará un Consejo Comunitario como forma de administración interna, cuyos requisitos determinará el reglamento que expida el Gobierno Nacional. </w:t>
      </w:r>
    </w:p>
    <w:p w:rsidR="00A04CFE" w:rsidRDefault="00A04CFE" w:rsidP="00A04CFE">
      <w:pPr>
        <w:pStyle w:val="NormalWeb"/>
        <w:jc w:val="both"/>
        <w:rPr>
          <w:rFonts w:ascii="Arial" w:hAnsi="Arial" w:cs="Arial"/>
          <w:sz w:val="20"/>
          <w:szCs w:val="20"/>
        </w:rPr>
      </w:pPr>
      <w:r>
        <w:rPr>
          <w:rFonts w:ascii="Arial" w:hAnsi="Arial" w:cs="Arial"/>
          <w:sz w:val="20"/>
          <w:szCs w:val="20"/>
        </w:rPr>
        <w:t>Además de las que prevea el reglamento, son funciones de los Consejos Comunitarios: delimitar y asignar áreas al interior de las tierras adjudicadas; velar por la conservación y protección de los derechos de la propiedad colectiva, la preservación de la identidad cultural, el aprovechamiento y la conservación de los recursos naturales; escoger al representante legal de la respectiva comunidad en cuanto persona jurídica, y hacer de amigables componedores en los conflictos internos factibles de conciliación.</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6. Salvo los suelos y los bosques, las adjudicaciones colectivas que se hagan conforme a esta ley, no comprenden: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 El dominio sobre los bienes de uso público.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b) Las áreas urbanas de los municipios.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c) Los recursos naturales renovables y no renovables.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d) Las tierras de resguardos indígenas legalmente </w:t>
      </w:r>
      <w:proofErr w:type="spellStart"/>
      <w:r>
        <w:rPr>
          <w:rFonts w:ascii="Arial" w:hAnsi="Arial" w:cs="Arial"/>
          <w:sz w:val="20"/>
          <w:szCs w:val="20"/>
        </w:rPr>
        <w:t>constituídos</w:t>
      </w:r>
      <w:proofErr w:type="spellEnd"/>
      <w:r>
        <w:rPr>
          <w:rFonts w:ascii="Arial" w:hAnsi="Arial" w:cs="Arial"/>
          <w:sz w:val="20"/>
          <w:szCs w:val="20"/>
        </w:rPr>
        <w:t xml:space="preserve">. </w:t>
      </w:r>
    </w:p>
    <w:p w:rsidR="00A04CFE" w:rsidRDefault="00A04CFE" w:rsidP="00A04CFE">
      <w:pPr>
        <w:pStyle w:val="NormalWeb"/>
        <w:jc w:val="both"/>
        <w:rPr>
          <w:rFonts w:ascii="Arial" w:hAnsi="Arial" w:cs="Arial"/>
          <w:sz w:val="20"/>
          <w:szCs w:val="20"/>
        </w:rPr>
      </w:pPr>
      <w:r>
        <w:rPr>
          <w:rFonts w:ascii="Arial" w:hAnsi="Arial" w:cs="Arial"/>
          <w:sz w:val="20"/>
          <w:szCs w:val="20"/>
        </w:rPr>
        <w:t>e) El subsuelo y los predios rurales en los cuales se acredite propiedad particular conforme a la ley 200 de 1936.</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f) Las áreas reservadas para la seguridad y defensa nacional. g) </w:t>
      </w:r>
      <w:proofErr w:type="spellStart"/>
      <w:r>
        <w:rPr>
          <w:rFonts w:ascii="Arial" w:hAnsi="Arial" w:cs="Arial"/>
          <w:sz w:val="20"/>
          <w:szCs w:val="20"/>
        </w:rPr>
        <w:t>Areas</w:t>
      </w:r>
      <w:proofErr w:type="spellEnd"/>
      <w:r>
        <w:rPr>
          <w:rFonts w:ascii="Arial" w:hAnsi="Arial" w:cs="Arial"/>
          <w:sz w:val="20"/>
          <w:szCs w:val="20"/>
        </w:rPr>
        <w:t xml:space="preserve"> del sistema de Parques Nacionales.</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Con respecto a los suelos y los bosques incluidos en la titulación colectiva, la propiedad se ejercerá en función social y le es inherente una función ecológica. En consecuencia, para el uso de estos recursos se tendrá en cuenta lo siguiente: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 Tanto el uso de los bosques que se ejerza por ministerio de ley, como los aprovechamientos forestales con fines comerciales deberán garantizar la persistencia del recurso. Para adelantar estos últimos se requiere autorización de la entidad competente para el manejo del recurso forestal.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b) El uso de los suelos se hará teniendo en cuenta la fragilidad ecológica de la Cuenca del Pacífico. En consecuencia los adjudicatarios desarrollarán prácticas de conservación y manejo compatibles con las condiciones ecológicas. Para tal efecto se desarrollarán modelos apropiados de producción como la </w:t>
      </w:r>
      <w:proofErr w:type="spellStart"/>
      <w:r>
        <w:rPr>
          <w:rFonts w:ascii="Arial" w:hAnsi="Arial" w:cs="Arial"/>
          <w:sz w:val="20"/>
          <w:szCs w:val="20"/>
        </w:rPr>
        <w:t>agrosilvicultura</w:t>
      </w:r>
      <w:proofErr w:type="spellEnd"/>
      <w:r>
        <w:rPr>
          <w:rFonts w:ascii="Arial" w:hAnsi="Arial" w:cs="Arial"/>
          <w:sz w:val="20"/>
          <w:szCs w:val="20"/>
        </w:rPr>
        <w:t xml:space="preserve">, la </w:t>
      </w:r>
      <w:proofErr w:type="spellStart"/>
      <w:r>
        <w:rPr>
          <w:rFonts w:ascii="Arial" w:hAnsi="Arial" w:cs="Arial"/>
          <w:sz w:val="20"/>
          <w:szCs w:val="20"/>
        </w:rPr>
        <w:t>agroforestería</w:t>
      </w:r>
      <w:proofErr w:type="spellEnd"/>
      <w:r>
        <w:rPr>
          <w:rFonts w:ascii="Arial" w:hAnsi="Arial" w:cs="Arial"/>
          <w:sz w:val="20"/>
          <w:szCs w:val="20"/>
        </w:rPr>
        <w:t xml:space="preserve"> u otros similares, diseñando los mecanismos idóneos para estimularlos y para desestimular las prácticas ambientalmente insostenibles.</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7. En cada comunidad, la parte de la tierra de la comunidad negra destinada a su uso colectivo es inalienable, imprescriptible e inembargable. </w:t>
      </w:r>
    </w:p>
    <w:p w:rsidR="00A04CFE" w:rsidRDefault="00A04CFE" w:rsidP="00A04CFE">
      <w:pPr>
        <w:pStyle w:val="NormalWeb"/>
        <w:jc w:val="both"/>
        <w:rPr>
          <w:rFonts w:ascii="Arial" w:hAnsi="Arial" w:cs="Arial"/>
          <w:sz w:val="20"/>
          <w:szCs w:val="20"/>
        </w:rPr>
      </w:pPr>
      <w:r>
        <w:rPr>
          <w:rFonts w:ascii="Arial" w:hAnsi="Arial" w:cs="Arial"/>
          <w:sz w:val="20"/>
          <w:szCs w:val="20"/>
        </w:rPr>
        <w:t>Sólo podrán enajenarse las áreas que sean asignadas a un grupo familiar, por la disolución de aquel u otras causas que señale el reglamento, pero el ejercicio del derecho preferencial de ocupación o adquisición únicamente podrá recaer en otros miembros de la comunidad y en su defecto en otro miembro del grupo étnico, con el propósito de preservar la integridad de las tierras de las comunidades negras y la identidad cultural de las mismas.</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8. Para los efectos de la adjudicación de que trata el artículo 4o., cada comunidad presentará la respectiva solicitud al Instituto Colombiano de la Reforma Agraria </w:t>
      </w:r>
      <w:proofErr w:type="spellStart"/>
      <w:r>
        <w:rPr>
          <w:rFonts w:ascii="Arial" w:hAnsi="Arial" w:cs="Arial"/>
          <w:sz w:val="20"/>
          <w:szCs w:val="20"/>
        </w:rPr>
        <w:t>Incora</w:t>
      </w:r>
      <w:proofErr w:type="spellEnd"/>
      <w:r>
        <w:rPr>
          <w:rFonts w:ascii="Arial" w:hAnsi="Arial" w:cs="Arial"/>
          <w:sz w:val="20"/>
          <w:szCs w:val="20"/>
        </w:rPr>
        <w:t xml:space="preserve"> Este podrá iniciar de oficio la adjudicación.</w:t>
      </w:r>
    </w:p>
    <w:p w:rsidR="00A04CFE" w:rsidRDefault="00A04CFE" w:rsidP="00A04CFE">
      <w:pPr>
        <w:pStyle w:val="NormalWeb"/>
        <w:jc w:val="both"/>
        <w:rPr>
          <w:rFonts w:ascii="Arial" w:hAnsi="Arial" w:cs="Arial"/>
          <w:sz w:val="20"/>
          <w:szCs w:val="20"/>
        </w:rPr>
      </w:pPr>
      <w:r>
        <w:rPr>
          <w:rFonts w:ascii="Arial" w:hAnsi="Arial" w:cs="Arial"/>
          <w:sz w:val="20"/>
          <w:szCs w:val="20"/>
        </w:rPr>
        <w:lastRenderedPageBreak/>
        <w:t xml:space="preserve">Una comisión integrada por el </w:t>
      </w:r>
      <w:proofErr w:type="spellStart"/>
      <w:r>
        <w:rPr>
          <w:rFonts w:ascii="Arial" w:hAnsi="Arial" w:cs="Arial"/>
          <w:sz w:val="20"/>
          <w:szCs w:val="20"/>
        </w:rPr>
        <w:t>Incora</w:t>
      </w:r>
      <w:proofErr w:type="spellEnd"/>
      <w:r>
        <w:rPr>
          <w:rFonts w:ascii="Arial" w:hAnsi="Arial" w:cs="Arial"/>
          <w:sz w:val="20"/>
          <w:szCs w:val="20"/>
        </w:rPr>
        <w:t xml:space="preserve">, el Instituto Geográfico "Agustín </w:t>
      </w:r>
      <w:proofErr w:type="spellStart"/>
      <w:r>
        <w:rPr>
          <w:rFonts w:ascii="Arial" w:hAnsi="Arial" w:cs="Arial"/>
          <w:sz w:val="20"/>
          <w:szCs w:val="20"/>
        </w:rPr>
        <w:t>Codazzi</w:t>
      </w:r>
      <w:proofErr w:type="spellEnd"/>
      <w:r>
        <w:rPr>
          <w:rFonts w:ascii="Arial" w:hAnsi="Arial" w:cs="Arial"/>
          <w:sz w:val="20"/>
          <w:szCs w:val="20"/>
        </w:rPr>
        <w:t xml:space="preserve">" y el </w:t>
      </w:r>
      <w:proofErr w:type="spellStart"/>
      <w:r>
        <w:rPr>
          <w:rFonts w:ascii="Arial" w:hAnsi="Arial" w:cs="Arial"/>
          <w:sz w:val="20"/>
          <w:szCs w:val="20"/>
        </w:rPr>
        <w:t>Inderena</w:t>
      </w:r>
      <w:proofErr w:type="spellEnd"/>
      <w:r>
        <w:rPr>
          <w:rFonts w:ascii="Arial" w:hAnsi="Arial" w:cs="Arial"/>
          <w:sz w:val="20"/>
          <w:szCs w:val="20"/>
        </w:rPr>
        <w:t xml:space="preserve"> o la entidad que haga sus veces realizará, previo informe del Consejo Comunitario, una evaluación técnica de las solicitudes y determinará los límites del área que será otorgada mediante el título de propiedad colectiva.</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9. A la solicitud se acompañará la siguiente información: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 Descripción física del territorio que se pretende titular.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b) Antecedentes etnohistóricos.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c) Descripción demográfica del territorio. </w:t>
      </w:r>
    </w:p>
    <w:p w:rsidR="00A04CFE" w:rsidRDefault="00A04CFE" w:rsidP="00A04CFE">
      <w:pPr>
        <w:pStyle w:val="NormalWeb"/>
        <w:jc w:val="both"/>
        <w:rPr>
          <w:rFonts w:ascii="Arial" w:hAnsi="Arial" w:cs="Arial"/>
          <w:sz w:val="20"/>
          <w:szCs w:val="20"/>
        </w:rPr>
      </w:pPr>
      <w:r>
        <w:rPr>
          <w:rFonts w:ascii="Arial" w:hAnsi="Arial" w:cs="Arial"/>
          <w:sz w:val="20"/>
          <w:szCs w:val="20"/>
        </w:rPr>
        <w:t>d) Prácticas tradicionales de producción.</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10. Radicada la solicitud el gerente regional respectivo ordenará una visita a la comunidad negra interesada, la cual no podrá exceder de sesenta días contados a partir de la radicación de la solicitud. La resolución que ordena la visita se le notificará al grupo negro interesado, a la organización respectiva y al procurador delegado para asuntos agrarios.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De la visita practicada se levantará un acta que contenga los siguientes puntos: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 Ubicación del terreno.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b) Extensión aproximada del terreno.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c) Linderos generales del terreno.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d) Número de habitantes negros que vivan en el terreno.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e) Nombre y número de personas extrañas que no pertenezcan a la comunidad establecida, indicando el área aproximada que ocupan.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f) Levantamiento </w:t>
      </w:r>
      <w:proofErr w:type="spellStart"/>
      <w:r>
        <w:rPr>
          <w:rFonts w:ascii="Arial" w:hAnsi="Arial" w:cs="Arial"/>
          <w:sz w:val="20"/>
          <w:szCs w:val="20"/>
        </w:rPr>
        <w:t>planimétrico</w:t>
      </w:r>
      <w:proofErr w:type="spellEnd"/>
      <w:r>
        <w:rPr>
          <w:rFonts w:ascii="Arial" w:hAnsi="Arial" w:cs="Arial"/>
          <w:sz w:val="20"/>
          <w:szCs w:val="20"/>
        </w:rPr>
        <w:t xml:space="preserve"> del territorio a ser titulado.</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11. El Instituto Colombiano de la Reforma Agraria </w:t>
      </w:r>
      <w:proofErr w:type="spellStart"/>
      <w:r>
        <w:rPr>
          <w:rFonts w:ascii="Arial" w:hAnsi="Arial" w:cs="Arial"/>
          <w:sz w:val="20"/>
          <w:szCs w:val="20"/>
        </w:rPr>
        <w:t>Incora</w:t>
      </w:r>
      <w:proofErr w:type="spellEnd"/>
      <w:r>
        <w:rPr>
          <w:rFonts w:ascii="Arial" w:hAnsi="Arial" w:cs="Arial"/>
          <w:sz w:val="20"/>
          <w:szCs w:val="20"/>
        </w:rPr>
        <w:t>, en un término improrrogable de sesenta (60) días, expedirá los actos administrativos por medio de los cuales se adjudique la propiedad colectiva a las comunidades de que trata la presente ley.</w:t>
      </w:r>
    </w:p>
    <w:p w:rsidR="00A04CFE" w:rsidRDefault="00A04CFE" w:rsidP="00A04CFE">
      <w:pPr>
        <w:pStyle w:val="NormalWeb"/>
        <w:jc w:val="both"/>
        <w:rPr>
          <w:rFonts w:ascii="Arial" w:hAnsi="Arial" w:cs="Arial"/>
          <w:sz w:val="20"/>
          <w:szCs w:val="20"/>
        </w:rPr>
      </w:pPr>
      <w:r>
        <w:rPr>
          <w:rFonts w:ascii="Arial" w:hAnsi="Arial" w:cs="Arial"/>
          <w:sz w:val="20"/>
          <w:szCs w:val="20"/>
        </w:rPr>
        <w:t>El correspondiente acto administrativo se notificará al representante de la respectiva comunidad y, una vez inscrito en el competente registro, constituirá título suficiente de dominio y prueba de la propiedad.</w:t>
      </w:r>
    </w:p>
    <w:p w:rsidR="00A04CFE" w:rsidRDefault="00A04CFE" w:rsidP="00A04CFE">
      <w:pPr>
        <w:pStyle w:val="NormalWeb"/>
        <w:jc w:val="both"/>
        <w:rPr>
          <w:rFonts w:ascii="Arial" w:hAnsi="Arial" w:cs="Arial"/>
          <w:sz w:val="20"/>
          <w:szCs w:val="20"/>
        </w:rPr>
      </w:pPr>
      <w:r>
        <w:rPr>
          <w:rFonts w:ascii="Arial" w:hAnsi="Arial" w:cs="Arial"/>
          <w:sz w:val="20"/>
          <w:szCs w:val="20"/>
        </w:rPr>
        <w:t>ARTICULO 12. En el procedimiento administrativo de la titulación de las tierras que determine el Gobierno mediante reglamento especial se dará preferente aplicación a los principios de eficacia, economía y celeridad, con el objeto de lograr la oportuna efectividad de los derechos reconocidos en la presente ley.</w:t>
      </w:r>
    </w:p>
    <w:p w:rsidR="00A04CFE" w:rsidRDefault="00A04CFE" w:rsidP="00A04CFE">
      <w:pPr>
        <w:pStyle w:val="NormalWeb"/>
        <w:jc w:val="both"/>
        <w:rPr>
          <w:rFonts w:ascii="Arial" w:hAnsi="Arial" w:cs="Arial"/>
          <w:sz w:val="20"/>
          <w:szCs w:val="20"/>
        </w:rPr>
      </w:pPr>
      <w:r>
        <w:rPr>
          <w:rFonts w:ascii="Arial" w:hAnsi="Arial" w:cs="Arial"/>
          <w:sz w:val="20"/>
          <w:szCs w:val="20"/>
        </w:rPr>
        <w:t>En los aspectos no contemplados en esta ley o en el reglamento, se aplicará la legislación general sobre tierras baldías de la Nación en lo que sea compatible con la naturaleza y finalidades del reconocimiento a la propiedad de las comunidades negras de que trata esta ley.</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13. Las tierras </w:t>
      </w:r>
      <w:proofErr w:type="spellStart"/>
      <w:r>
        <w:rPr>
          <w:rFonts w:ascii="Arial" w:hAnsi="Arial" w:cs="Arial"/>
          <w:sz w:val="20"/>
          <w:szCs w:val="20"/>
        </w:rPr>
        <w:t>adjudicables</w:t>
      </w:r>
      <w:proofErr w:type="spellEnd"/>
      <w:r>
        <w:rPr>
          <w:rFonts w:ascii="Arial" w:hAnsi="Arial" w:cs="Arial"/>
          <w:sz w:val="20"/>
          <w:szCs w:val="20"/>
        </w:rPr>
        <w:t xml:space="preserve"> se someterán a todas las servidumbres que sean necesarias para el desarrollo de los terrenos adyacentes.</w:t>
      </w:r>
    </w:p>
    <w:p w:rsidR="00A04CFE" w:rsidRDefault="00A04CFE" w:rsidP="00A04CFE">
      <w:pPr>
        <w:pStyle w:val="NormalWeb"/>
        <w:jc w:val="both"/>
        <w:rPr>
          <w:rFonts w:ascii="Arial" w:hAnsi="Arial" w:cs="Arial"/>
          <w:sz w:val="20"/>
          <w:szCs w:val="20"/>
        </w:rPr>
      </w:pPr>
      <w:r>
        <w:rPr>
          <w:rFonts w:ascii="Arial" w:hAnsi="Arial" w:cs="Arial"/>
          <w:sz w:val="20"/>
          <w:szCs w:val="20"/>
        </w:rPr>
        <w:lastRenderedPageBreak/>
        <w:t>Recíprocamente, las tierras aledañas que continúen siendo del dominio del estado se someterán a las servidumbres indispensables para el beneficio de los terrenos de las comunidades, de acuerdo con la legislación vigente.</w:t>
      </w:r>
    </w:p>
    <w:p w:rsidR="00A04CFE" w:rsidRDefault="00A04CFE" w:rsidP="00A04CFE">
      <w:pPr>
        <w:pStyle w:val="NormalWeb"/>
        <w:jc w:val="both"/>
        <w:rPr>
          <w:rFonts w:ascii="Arial" w:hAnsi="Arial" w:cs="Arial"/>
          <w:sz w:val="20"/>
          <w:szCs w:val="20"/>
        </w:rPr>
      </w:pPr>
      <w:r>
        <w:rPr>
          <w:rFonts w:ascii="Arial" w:hAnsi="Arial" w:cs="Arial"/>
          <w:sz w:val="20"/>
          <w:szCs w:val="20"/>
        </w:rPr>
        <w:t>ARTICULO 14. En el acto administrativo mediante el cual se adjudique la propiedad colectiva de la tierra se consignará la obligación de observar las normas sobre conservación, protección y utilización racional de los recursos naturales renovables y el ambiente.</w:t>
      </w:r>
    </w:p>
    <w:p w:rsidR="00A04CFE" w:rsidRDefault="00A04CFE" w:rsidP="00A04CFE">
      <w:pPr>
        <w:pStyle w:val="NormalWeb"/>
        <w:jc w:val="both"/>
        <w:rPr>
          <w:rFonts w:ascii="Arial" w:hAnsi="Arial" w:cs="Arial"/>
          <w:sz w:val="20"/>
          <w:szCs w:val="20"/>
        </w:rPr>
      </w:pPr>
      <w:r>
        <w:rPr>
          <w:rFonts w:ascii="Arial" w:hAnsi="Arial" w:cs="Arial"/>
          <w:sz w:val="20"/>
          <w:szCs w:val="20"/>
        </w:rPr>
        <w:t>ARTICULO 15. Las ocupaciones que se adelanten por personas no pertenecientes al grupo étnico negro sobre las tierras adjudicadas en propiedad colectiva a las comunidades negras de que trata esta ley no darán derecho al interesado para obtener la titulación ni el reconocimiento de mejoras y para todos los efectos legales se considerará como poseedor de mala fe.</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16. Los servicios de titulación colectiva en favor de las comunidades negras de que trata la presente ley serán gratuitos y por la inscripción y publicación de las resoluciones de adjudicación que expida el Instituto Colombiano de la Reforma Agraria no se cobrará derecho alguno. </w:t>
      </w:r>
    </w:p>
    <w:p w:rsidR="00A04CFE" w:rsidRDefault="00A04CFE" w:rsidP="00A04CFE">
      <w:pPr>
        <w:pStyle w:val="NormalWeb"/>
        <w:jc w:val="both"/>
        <w:rPr>
          <w:rFonts w:ascii="Arial" w:hAnsi="Arial" w:cs="Arial"/>
          <w:sz w:val="20"/>
          <w:szCs w:val="20"/>
        </w:rPr>
      </w:pPr>
      <w:r>
        <w:rPr>
          <w:rFonts w:ascii="Arial" w:hAnsi="Arial" w:cs="Arial"/>
          <w:sz w:val="20"/>
          <w:szCs w:val="20"/>
        </w:rPr>
        <w:t>ARTICULO 17. A partir de la vigencia de la presente ley, hasta tanto no se haya adjudicado en debida forma la propiedad colectiva a una comunidad negra que ocupe un terreno en los términos que esta ley establece, no se adjudicarán las tierras ocupadas por dicha comunidad ni se otorgarán autorizaciones para explotar en ella recursos naturales sin concepto previo de la Comisión de que trata el artículo 8o.</w:t>
      </w:r>
    </w:p>
    <w:p w:rsidR="00A04CFE" w:rsidRDefault="00A04CFE" w:rsidP="00A04CFE">
      <w:pPr>
        <w:pStyle w:val="NormalWeb"/>
        <w:jc w:val="both"/>
        <w:rPr>
          <w:rFonts w:ascii="Arial" w:hAnsi="Arial" w:cs="Arial"/>
          <w:sz w:val="20"/>
          <w:szCs w:val="20"/>
        </w:rPr>
      </w:pPr>
      <w:r>
        <w:rPr>
          <w:rFonts w:ascii="Arial" w:hAnsi="Arial" w:cs="Arial"/>
          <w:sz w:val="20"/>
          <w:szCs w:val="20"/>
        </w:rPr>
        <w:t>ARTICULO 18. No podrán hacerse adjudicaciones de las tierras de las comunidades negras de que trata esta ley, sino con destino a las mismas.</w:t>
      </w:r>
    </w:p>
    <w:p w:rsidR="00A04CFE" w:rsidRDefault="00A04CFE" w:rsidP="00A04CFE">
      <w:pPr>
        <w:pStyle w:val="NormalWeb"/>
        <w:jc w:val="both"/>
        <w:rPr>
          <w:rFonts w:ascii="Arial" w:hAnsi="Arial" w:cs="Arial"/>
          <w:sz w:val="20"/>
          <w:szCs w:val="20"/>
        </w:rPr>
      </w:pPr>
      <w:r>
        <w:rPr>
          <w:rFonts w:ascii="Arial" w:hAnsi="Arial" w:cs="Arial"/>
          <w:sz w:val="20"/>
          <w:szCs w:val="20"/>
        </w:rPr>
        <w:t>Son nulas las adjudicaciones de tierras que se hagan con violación de lo previsto en el inciso anterior. La acción de nulidad contra la respectiva resolución podrá intentarse por el Instituto Colombiano de la Reforma Agraria, los procuradores agrarios o cualquier persona ante el correspondiente Tribunal Administrativo, dentro de los dos (2) años siguientes a su ejecutoria, o desde su publicación en el Diario Oficial, según el caso.</w:t>
      </w:r>
    </w:p>
    <w:p w:rsidR="00A04CFE" w:rsidRDefault="00A04CFE" w:rsidP="00A04CFE">
      <w:pPr>
        <w:pStyle w:val="NormalWeb"/>
        <w:jc w:val="both"/>
        <w:rPr>
          <w:rFonts w:ascii="Arial" w:hAnsi="Arial" w:cs="Arial"/>
          <w:sz w:val="20"/>
          <w:szCs w:val="20"/>
        </w:rPr>
      </w:pPr>
      <w:r>
        <w:rPr>
          <w:rFonts w:ascii="Arial" w:hAnsi="Arial" w:cs="Arial"/>
          <w:sz w:val="20"/>
          <w:szCs w:val="20"/>
        </w:rPr>
        <w:t>Sin perjuicio de lo anterior, el Instituto Colombiano de la Reforma Agraria podrá revocar directamente las resoluciones de adjudicación que dicte con violación de lo establecido en el presente artículo. En este caso no se exigirá el consentimiento expreso y escrito del respectivo titular. En lo demás, el procedimiento de revocación se surtirá con arreglo a lo que dispone el Código de lo Contencioso Administrativo.</w:t>
      </w:r>
    </w:p>
    <w:p w:rsidR="00A04CFE" w:rsidRDefault="00A04CFE" w:rsidP="00221018">
      <w:pPr>
        <w:pStyle w:val="NormalWeb"/>
        <w:jc w:val="center"/>
        <w:rPr>
          <w:rFonts w:ascii="Arial" w:hAnsi="Arial" w:cs="Arial"/>
          <w:sz w:val="20"/>
          <w:szCs w:val="20"/>
        </w:rPr>
      </w:pPr>
      <w:r>
        <w:rPr>
          <w:rFonts w:ascii="Arial" w:hAnsi="Arial" w:cs="Arial"/>
          <w:sz w:val="20"/>
          <w:szCs w:val="20"/>
        </w:rPr>
        <w:t>CAPITULO IV</w:t>
      </w:r>
    </w:p>
    <w:p w:rsidR="00A04CFE" w:rsidRDefault="00A04CFE" w:rsidP="00A04CFE">
      <w:pPr>
        <w:pStyle w:val="NormalWeb"/>
        <w:jc w:val="both"/>
        <w:rPr>
          <w:rFonts w:ascii="Arial" w:hAnsi="Arial" w:cs="Arial"/>
          <w:sz w:val="20"/>
          <w:szCs w:val="20"/>
        </w:rPr>
      </w:pPr>
      <w:r>
        <w:rPr>
          <w:rFonts w:ascii="Arial" w:hAnsi="Arial" w:cs="Arial"/>
          <w:sz w:val="20"/>
          <w:szCs w:val="20"/>
        </w:rPr>
        <w:t>Uso de la tierra y protección de los recursos naturales y del ambiente.</w:t>
      </w:r>
    </w:p>
    <w:p w:rsidR="00A04CFE" w:rsidRDefault="00A04CFE" w:rsidP="00A04CFE">
      <w:pPr>
        <w:pStyle w:val="NormalWeb"/>
        <w:jc w:val="both"/>
        <w:rPr>
          <w:rFonts w:ascii="Arial" w:hAnsi="Arial" w:cs="Arial"/>
          <w:sz w:val="20"/>
          <w:szCs w:val="20"/>
        </w:rPr>
      </w:pPr>
      <w:r>
        <w:rPr>
          <w:rFonts w:ascii="Arial" w:hAnsi="Arial" w:cs="Arial"/>
          <w:sz w:val="20"/>
          <w:szCs w:val="20"/>
        </w:rPr>
        <w:t>ARTICULO 19. Las prácticas tradicionales que se ejerzan sobre las aguas, las playas o riberas, los frutos secundarios del bosque o sobre la fauna y flora terrestre y acuática para fines alimenticios o la utilización de recursos naturales renovables para construcción o reparación de viviendas, cercados, canoas y otros elementos domésticos para uso de los integrantes de la respectiva comunidad negra se consideran usos por ministerio de la ley y en consecuencia no requieren permiso.</w:t>
      </w:r>
    </w:p>
    <w:p w:rsidR="00A04CFE" w:rsidRDefault="00A04CFE" w:rsidP="00A04CFE">
      <w:pPr>
        <w:pStyle w:val="NormalWeb"/>
        <w:jc w:val="both"/>
        <w:rPr>
          <w:rFonts w:ascii="Arial" w:hAnsi="Arial" w:cs="Arial"/>
          <w:sz w:val="20"/>
          <w:szCs w:val="20"/>
        </w:rPr>
      </w:pPr>
      <w:r>
        <w:rPr>
          <w:rFonts w:ascii="Arial" w:hAnsi="Arial" w:cs="Arial"/>
          <w:sz w:val="20"/>
          <w:szCs w:val="20"/>
        </w:rPr>
        <w:t>Estos usos deberán ejercerse de tal manera que se garantice la persistencia de los recursos, tanto en cantidad como en calidad.</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El ejercicio de la caza, pesca o recolección de productos, para la subsistencia, tendrá prelación sobre cualquier aprovechamiento comercial, </w:t>
      </w:r>
      <w:proofErr w:type="spellStart"/>
      <w:r>
        <w:rPr>
          <w:rFonts w:ascii="Arial" w:hAnsi="Arial" w:cs="Arial"/>
          <w:sz w:val="20"/>
          <w:szCs w:val="20"/>
        </w:rPr>
        <w:t>semi</w:t>
      </w:r>
      <w:proofErr w:type="spellEnd"/>
      <w:r>
        <w:rPr>
          <w:rFonts w:ascii="Arial" w:hAnsi="Arial" w:cs="Arial"/>
          <w:sz w:val="20"/>
          <w:szCs w:val="20"/>
        </w:rPr>
        <w:t>-industrial, industrial o deportivo.</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20. Conforme lo dispone el artículo 58 de la Constitución Política, la propiedad colectiva sobre las áreas a que se refiere esta ley, debe ser ejercida de conformidad con la </w:t>
      </w:r>
      <w:r>
        <w:rPr>
          <w:rFonts w:ascii="Arial" w:hAnsi="Arial" w:cs="Arial"/>
          <w:sz w:val="20"/>
          <w:szCs w:val="20"/>
        </w:rPr>
        <w:lastRenderedPageBreak/>
        <w:t>función social y ecológica que le es inherente. En consecuencia, los titulares deberán cumplir las obligaciones de protección del ambiente y de los recursos naturales renovables y contribuir con las autoridades en la defensa de ese patrimonio.</w:t>
      </w:r>
    </w:p>
    <w:p w:rsidR="00A04CFE" w:rsidRDefault="00A04CFE" w:rsidP="00A04CFE">
      <w:pPr>
        <w:pStyle w:val="NormalWeb"/>
        <w:jc w:val="both"/>
        <w:rPr>
          <w:rFonts w:ascii="Arial" w:hAnsi="Arial" w:cs="Arial"/>
          <w:sz w:val="20"/>
          <w:szCs w:val="20"/>
        </w:rPr>
      </w:pPr>
      <w:r>
        <w:rPr>
          <w:rFonts w:ascii="Arial" w:hAnsi="Arial" w:cs="Arial"/>
          <w:sz w:val="20"/>
          <w:szCs w:val="20"/>
        </w:rPr>
        <w:t>ARTICULO 21. De conformidad con lo dispuesto en el artículo anterior, los integrantes de las comunidades negras, titulares del derecho de propiedad colectiva, continuarán conservando, manteniendo o propiciando la regeneración de la vegetación protectora de aguas y garantizando mediante un uso adecuado la persistencia de ecosistemas especialmente frágiles, como los manglares y humedales, y protegiendo y conservando las especies de fauna y flora silvestre amenazadas o en peligro de extinción.</w:t>
      </w:r>
    </w:p>
    <w:p w:rsidR="00A04CFE" w:rsidRDefault="00A04CFE" w:rsidP="00A04CFE">
      <w:pPr>
        <w:pStyle w:val="NormalWeb"/>
        <w:jc w:val="both"/>
        <w:rPr>
          <w:rFonts w:ascii="Arial" w:hAnsi="Arial" w:cs="Arial"/>
          <w:sz w:val="20"/>
          <w:szCs w:val="20"/>
        </w:rPr>
      </w:pPr>
      <w:r>
        <w:rPr>
          <w:rFonts w:ascii="Arial" w:hAnsi="Arial" w:cs="Arial"/>
          <w:sz w:val="20"/>
          <w:szCs w:val="20"/>
        </w:rPr>
        <w:t>PARAGRAFO. El Gobierno Nacional destinará las partidas necesarias para que la comunidad pueda cumplir con lo dispuesto en el presente artículo.</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22. Cuando en las áreas del Sistema de Parques Nacionales Naturales ubicados en las zonas se encuentren familias o personas de comunidades negras que se hubieran establecido en ellas antes de la declaratoria del área-parque, el </w:t>
      </w:r>
      <w:proofErr w:type="spellStart"/>
      <w:r>
        <w:rPr>
          <w:rFonts w:ascii="Arial" w:hAnsi="Arial" w:cs="Arial"/>
          <w:sz w:val="20"/>
          <w:szCs w:val="20"/>
        </w:rPr>
        <w:t>Inderena</w:t>
      </w:r>
      <w:proofErr w:type="spellEnd"/>
      <w:r>
        <w:rPr>
          <w:rFonts w:ascii="Arial" w:hAnsi="Arial" w:cs="Arial"/>
          <w:sz w:val="20"/>
          <w:szCs w:val="20"/>
        </w:rPr>
        <w:t xml:space="preserve"> o la entidad que haga sus veces definirá, en el plan de manejo que se debe expedir, las prácticas tradicionales de dichas comunidades que son compatibles con la naturaleza, objetivos y funciones del área de que se trate. Para tal efecto, la entidad administradora del Sistema de Parques Nacionales promoverá mecanismos de consulta y participación con estas comunidades.</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Si las personas a que se refiere el presente artículo no se allanan a cumplir el plan de manejo expedido por la entidad, se convendrá con ellas y con el </w:t>
      </w:r>
      <w:proofErr w:type="spellStart"/>
      <w:r>
        <w:rPr>
          <w:rFonts w:ascii="Arial" w:hAnsi="Arial" w:cs="Arial"/>
          <w:sz w:val="20"/>
          <w:szCs w:val="20"/>
        </w:rPr>
        <w:t>Incora</w:t>
      </w:r>
      <w:proofErr w:type="spellEnd"/>
      <w:r>
        <w:rPr>
          <w:rFonts w:ascii="Arial" w:hAnsi="Arial" w:cs="Arial"/>
          <w:sz w:val="20"/>
          <w:szCs w:val="20"/>
        </w:rPr>
        <w:t xml:space="preserve"> su reubicación a otros sectores en los cuales se pueda practicar la titulación colectiva.</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23. El </w:t>
      </w:r>
      <w:proofErr w:type="spellStart"/>
      <w:r>
        <w:rPr>
          <w:rFonts w:ascii="Arial" w:hAnsi="Arial" w:cs="Arial"/>
          <w:sz w:val="20"/>
          <w:szCs w:val="20"/>
        </w:rPr>
        <w:t>inderena</w:t>
      </w:r>
      <w:proofErr w:type="spellEnd"/>
      <w:r>
        <w:rPr>
          <w:rFonts w:ascii="Arial" w:hAnsi="Arial" w:cs="Arial"/>
          <w:sz w:val="20"/>
          <w:szCs w:val="20"/>
        </w:rPr>
        <w:t xml:space="preserve"> o la entidad que haga sus veces diseñará mecanismos que permitan involucrar a integrantes de las comunidades negras del sector en actividades propias de las áreas del Sistema de Parques Nacionales, tales como educación, recreación, guías de parques, así como en las actividades de turismo ecológico que se permita desarrollar dentro de tales áreas.</w:t>
      </w:r>
    </w:p>
    <w:p w:rsidR="00A04CFE" w:rsidRDefault="00A04CFE" w:rsidP="00A04CFE">
      <w:pPr>
        <w:pStyle w:val="NormalWeb"/>
        <w:jc w:val="both"/>
        <w:rPr>
          <w:rFonts w:ascii="Arial" w:hAnsi="Arial" w:cs="Arial"/>
          <w:sz w:val="20"/>
          <w:szCs w:val="20"/>
        </w:rPr>
      </w:pPr>
      <w:r>
        <w:rPr>
          <w:rFonts w:ascii="Arial" w:hAnsi="Arial" w:cs="Arial"/>
          <w:sz w:val="20"/>
          <w:szCs w:val="20"/>
        </w:rPr>
        <w:t>ARTICULO 24. La entidad administradora de los recursos naturales renovables reglamentará concertadamente con las comunidades negras el uso colectivo de áreas del bosque a que se refiere la presente ley, para el aprovechamiento forestal persistente.</w:t>
      </w:r>
    </w:p>
    <w:p w:rsidR="00A04CFE" w:rsidRDefault="00A04CFE" w:rsidP="00A04CFE">
      <w:pPr>
        <w:pStyle w:val="NormalWeb"/>
        <w:jc w:val="both"/>
        <w:rPr>
          <w:rFonts w:ascii="Arial" w:hAnsi="Arial" w:cs="Arial"/>
          <w:sz w:val="20"/>
          <w:szCs w:val="20"/>
        </w:rPr>
      </w:pPr>
      <w:r>
        <w:rPr>
          <w:rFonts w:ascii="Arial" w:hAnsi="Arial" w:cs="Arial"/>
          <w:sz w:val="20"/>
          <w:szCs w:val="20"/>
        </w:rPr>
        <w:t>Para efectos del aprovechamiento, el procesamiento o la comercialización de los productos forestales que se obtengan en desarrollo de la concesión forestal, la comunidad concesionaria podrá entrar en asociación con entidades públicas o privadas.</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El Estado garantizará y facilitará la capacitación de los integrantes de </w:t>
      </w:r>
      <w:proofErr w:type="gramStart"/>
      <w:r>
        <w:rPr>
          <w:rFonts w:ascii="Arial" w:hAnsi="Arial" w:cs="Arial"/>
          <w:sz w:val="20"/>
          <w:szCs w:val="20"/>
        </w:rPr>
        <w:t>la comunidades concesionarias</w:t>
      </w:r>
      <w:proofErr w:type="gramEnd"/>
      <w:r>
        <w:rPr>
          <w:rFonts w:ascii="Arial" w:hAnsi="Arial" w:cs="Arial"/>
          <w:sz w:val="20"/>
          <w:szCs w:val="20"/>
        </w:rPr>
        <w:t xml:space="preserve"> en las prácticas y técnicas adecuadas para cada etapa del proceso de producción para asegurar el éxito económico y el desarrollo sustentable de los integrantes y de la región.</w:t>
      </w:r>
    </w:p>
    <w:p w:rsidR="00A04CFE" w:rsidRDefault="00A04CFE" w:rsidP="00A04CFE">
      <w:pPr>
        <w:pStyle w:val="NormalWeb"/>
        <w:jc w:val="both"/>
        <w:rPr>
          <w:rFonts w:ascii="Arial" w:hAnsi="Arial" w:cs="Arial"/>
          <w:sz w:val="20"/>
          <w:szCs w:val="20"/>
        </w:rPr>
      </w:pPr>
      <w:r>
        <w:rPr>
          <w:rFonts w:ascii="Arial" w:hAnsi="Arial" w:cs="Arial"/>
          <w:sz w:val="20"/>
          <w:szCs w:val="20"/>
        </w:rPr>
        <w:t>Para todos los efectos de explotación de los recursos forestales que contempla este artículo se priorizarán las propuestas de las gentes comunidades negras de conformidad con el artículo 13 de la Constitución.</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25. En áreas adjudicadas colectivamente a las comunidades negras, en las cuales en el futuro la autoridad ambiental considere necesaria la protección de especies, ecosistemas o </w:t>
      </w:r>
      <w:proofErr w:type="spellStart"/>
      <w:r>
        <w:rPr>
          <w:rFonts w:ascii="Arial" w:hAnsi="Arial" w:cs="Arial"/>
          <w:sz w:val="20"/>
          <w:szCs w:val="20"/>
        </w:rPr>
        <w:t>biomas</w:t>
      </w:r>
      <w:proofErr w:type="spellEnd"/>
      <w:r>
        <w:rPr>
          <w:rFonts w:ascii="Arial" w:hAnsi="Arial" w:cs="Arial"/>
          <w:sz w:val="20"/>
          <w:szCs w:val="20"/>
        </w:rPr>
        <w:t>, por su significación ecológica, se constituirán reservas naturales especiales en cuya delimitación, conservación y manejo participarán las comunidades y las autoridades locales. Además, se aplicará lo dispuesto en el artículo 51 de esta ley. El Gobierno reglamentará lo dispuesto en el presente artículo.</w:t>
      </w:r>
    </w:p>
    <w:p w:rsidR="00221018" w:rsidRDefault="00221018" w:rsidP="00221018">
      <w:pPr>
        <w:pStyle w:val="NormalWeb"/>
        <w:jc w:val="center"/>
        <w:rPr>
          <w:rFonts w:ascii="Arial" w:hAnsi="Arial" w:cs="Arial"/>
          <w:sz w:val="20"/>
          <w:szCs w:val="20"/>
        </w:rPr>
      </w:pPr>
    </w:p>
    <w:p w:rsidR="00A04CFE" w:rsidRDefault="00A04CFE" w:rsidP="00221018">
      <w:pPr>
        <w:pStyle w:val="NormalWeb"/>
        <w:jc w:val="center"/>
        <w:rPr>
          <w:rFonts w:ascii="Arial" w:hAnsi="Arial" w:cs="Arial"/>
          <w:sz w:val="20"/>
          <w:szCs w:val="20"/>
        </w:rPr>
      </w:pPr>
      <w:r>
        <w:rPr>
          <w:rFonts w:ascii="Arial" w:hAnsi="Arial" w:cs="Arial"/>
          <w:sz w:val="20"/>
          <w:szCs w:val="20"/>
        </w:rPr>
        <w:lastRenderedPageBreak/>
        <w:t>CAPITULO V</w:t>
      </w:r>
    </w:p>
    <w:p w:rsidR="00A04CFE" w:rsidRDefault="00A04CFE" w:rsidP="00A04CFE">
      <w:pPr>
        <w:pStyle w:val="NormalWeb"/>
        <w:jc w:val="both"/>
        <w:rPr>
          <w:rFonts w:ascii="Arial" w:hAnsi="Arial" w:cs="Arial"/>
          <w:sz w:val="20"/>
          <w:szCs w:val="20"/>
        </w:rPr>
      </w:pPr>
      <w:r>
        <w:rPr>
          <w:rFonts w:ascii="Arial" w:hAnsi="Arial" w:cs="Arial"/>
          <w:sz w:val="20"/>
          <w:szCs w:val="20"/>
        </w:rPr>
        <w:t>Recursos mineros.</w:t>
      </w:r>
    </w:p>
    <w:p w:rsidR="00A04CFE" w:rsidRDefault="00A04CFE" w:rsidP="00A04CFE">
      <w:pPr>
        <w:pStyle w:val="NormalWeb"/>
        <w:jc w:val="both"/>
        <w:rPr>
          <w:rFonts w:ascii="Arial" w:hAnsi="Arial" w:cs="Arial"/>
          <w:sz w:val="20"/>
          <w:szCs w:val="20"/>
        </w:rPr>
      </w:pPr>
      <w:r>
        <w:rPr>
          <w:rFonts w:ascii="Arial" w:hAnsi="Arial" w:cs="Arial"/>
          <w:sz w:val="20"/>
          <w:szCs w:val="20"/>
        </w:rPr>
        <w:t>ARTICULO 26. El Ministerio de Minas y Energía de oficio o a petición de las comunidades negras de que trata esta ley, podrá señalar y delimitar en las áreas adjudicadas a ellos zonas mineras de comunidades negras en las cuales la exploración y la explotación de los recursos naturales no renovables deberá realizarse bajo condiciones técnicas especiales sobre protección y participación de tales comunidades negras, con el fin de preservar sus especiales características culturales y económicas, sin perjuicio de los derechos adquiridos o constituidos a favor de terceros.</w:t>
      </w:r>
    </w:p>
    <w:p w:rsidR="00A04CFE" w:rsidRDefault="00A04CFE" w:rsidP="00A04CFE">
      <w:pPr>
        <w:pStyle w:val="NormalWeb"/>
        <w:jc w:val="both"/>
        <w:rPr>
          <w:rFonts w:ascii="Arial" w:hAnsi="Arial" w:cs="Arial"/>
          <w:sz w:val="20"/>
          <w:szCs w:val="20"/>
        </w:rPr>
      </w:pPr>
      <w:r>
        <w:rPr>
          <w:rFonts w:ascii="Arial" w:hAnsi="Arial" w:cs="Arial"/>
          <w:sz w:val="20"/>
          <w:szCs w:val="20"/>
        </w:rPr>
        <w:t>ARTICULO 27. Las comunidades negras de que trata la presente ley gozarán del derecho de prelación para que el Gobierno, a través del Ministerio de Minas y Energía, les otorgue licencia especial de exploración y explotación en zonas mineras de comunidades negras sobre los recursos naturales no renovables tradicionalmente aprovechados por tales comunidades. Sin embargo, la licencia especial, podrá comprender otros minerales con excepción del carbón, minerales radioactivos, sales e hidrocarburos.</w:t>
      </w:r>
    </w:p>
    <w:p w:rsidR="00A04CFE" w:rsidRDefault="00A04CFE" w:rsidP="00A04CFE">
      <w:pPr>
        <w:pStyle w:val="NormalWeb"/>
        <w:jc w:val="both"/>
        <w:rPr>
          <w:rFonts w:ascii="Arial" w:hAnsi="Arial" w:cs="Arial"/>
          <w:sz w:val="20"/>
          <w:szCs w:val="20"/>
        </w:rPr>
      </w:pPr>
      <w:r>
        <w:rPr>
          <w:rFonts w:ascii="Arial" w:hAnsi="Arial" w:cs="Arial"/>
          <w:sz w:val="20"/>
          <w:szCs w:val="20"/>
        </w:rPr>
        <w:t>ARTICULO 28. Si existieren áreas susceptibles de ser declaradas zonas mineras indígenas y a su vez zonas mineras de comunidades negras, el Ministerio de Minas y Energía podrá declarar dichas zonas como Zonas Mineras Conjuntas, en las cuales el desarrollo de actividades se realizará de común acuerdo entre los dos grupos étnicos y gozarán de los mismos derechos y obligaciones.</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29. Los usos mineros se ejercerán previniendo y controlando los factores de deterioro ambiental que puedan derivarse de esa actividad sobre </w:t>
      </w:r>
      <w:proofErr w:type="gramStart"/>
      <w:r>
        <w:rPr>
          <w:rFonts w:ascii="Arial" w:hAnsi="Arial" w:cs="Arial"/>
          <w:sz w:val="20"/>
          <w:szCs w:val="20"/>
        </w:rPr>
        <w:t>las salud humana</w:t>
      </w:r>
      <w:proofErr w:type="gramEnd"/>
      <w:r>
        <w:rPr>
          <w:rFonts w:ascii="Arial" w:hAnsi="Arial" w:cs="Arial"/>
          <w:sz w:val="20"/>
          <w:szCs w:val="20"/>
        </w:rPr>
        <w:t xml:space="preserve">, los recursos </w:t>
      </w:r>
      <w:proofErr w:type="spellStart"/>
      <w:r>
        <w:rPr>
          <w:rFonts w:ascii="Arial" w:hAnsi="Arial" w:cs="Arial"/>
          <w:sz w:val="20"/>
          <w:szCs w:val="20"/>
        </w:rPr>
        <w:t>hidrobiológicos</w:t>
      </w:r>
      <w:proofErr w:type="spellEnd"/>
      <w:r>
        <w:rPr>
          <w:rFonts w:ascii="Arial" w:hAnsi="Arial" w:cs="Arial"/>
          <w:sz w:val="20"/>
          <w:szCs w:val="20"/>
        </w:rPr>
        <w:t>, la fauna y demás recursos naturales renovables relacionados.</w:t>
      </w:r>
    </w:p>
    <w:p w:rsidR="00A04CFE" w:rsidRDefault="00A04CFE" w:rsidP="00A04CFE">
      <w:pPr>
        <w:pStyle w:val="NormalWeb"/>
        <w:jc w:val="both"/>
        <w:rPr>
          <w:rFonts w:ascii="Arial" w:hAnsi="Arial" w:cs="Arial"/>
          <w:sz w:val="20"/>
          <w:szCs w:val="20"/>
        </w:rPr>
      </w:pPr>
      <w:r>
        <w:rPr>
          <w:rFonts w:ascii="Arial" w:hAnsi="Arial" w:cs="Arial"/>
          <w:sz w:val="20"/>
          <w:szCs w:val="20"/>
        </w:rPr>
        <w:t>ARTICULO 30. Las comunidades negras a que se refiere esta ley podrán acudir a los mecanismos e instituciones de control y vigilancia ciudadanos sobre los contratos de explotación minera, en los términos previstos en el estatuto general de contratación de la administración pública, en la ley estatutaria de mecanismos e instituciones de participación ciudadana, y en las normas que los modifiquen o sustituyan.</w:t>
      </w:r>
    </w:p>
    <w:p w:rsidR="00A04CFE" w:rsidRDefault="00A04CFE" w:rsidP="00A04CFE">
      <w:pPr>
        <w:pStyle w:val="NormalWeb"/>
        <w:jc w:val="both"/>
        <w:rPr>
          <w:rFonts w:ascii="Arial" w:hAnsi="Arial" w:cs="Arial"/>
          <w:sz w:val="20"/>
          <w:szCs w:val="20"/>
        </w:rPr>
      </w:pPr>
      <w:r>
        <w:rPr>
          <w:rFonts w:ascii="Arial" w:hAnsi="Arial" w:cs="Arial"/>
          <w:sz w:val="20"/>
          <w:szCs w:val="20"/>
        </w:rPr>
        <w:t>ARTICULO 31. Para efecto de lo consagrado en los artículos anteriores, el Gobierno reglamentará los requisitos y demás condiciones necesarias para su efectiva aplicación, de acuerdo con las normas mineras vigentes.</w:t>
      </w:r>
    </w:p>
    <w:p w:rsidR="00A04CFE" w:rsidRDefault="00A04CFE" w:rsidP="00221018">
      <w:pPr>
        <w:pStyle w:val="NormalWeb"/>
        <w:jc w:val="center"/>
        <w:rPr>
          <w:rFonts w:ascii="Arial" w:hAnsi="Arial" w:cs="Arial"/>
          <w:sz w:val="20"/>
          <w:szCs w:val="20"/>
        </w:rPr>
      </w:pPr>
      <w:r>
        <w:rPr>
          <w:rFonts w:ascii="Arial" w:hAnsi="Arial" w:cs="Arial"/>
          <w:sz w:val="20"/>
          <w:szCs w:val="20"/>
        </w:rPr>
        <w:t>CAPITULO VI</w:t>
      </w:r>
    </w:p>
    <w:p w:rsidR="00A04CFE" w:rsidRDefault="00A04CFE" w:rsidP="00A04CFE">
      <w:pPr>
        <w:pStyle w:val="NormalWeb"/>
        <w:jc w:val="both"/>
        <w:rPr>
          <w:rFonts w:ascii="Arial" w:hAnsi="Arial" w:cs="Arial"/>
          <w:sz w:val="20"/>
          <w:szCs w:val="20"/>
        </w:rPr>
      </w:pPr>
      <w:r>
        <w:rPr>
          <w:rFonts w:ascii="Arial" w:hAnsi="Arial" w:cs="Arial"/>
          <w:sz w:val="20"/>
          <w:szCs w:val="20"/>
        </w:rPr>
        <w:t>Mecanismos para la protección y desarrollo de los derechos y de la identidad cultural.</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32. El Estado colombiano reconoce y garantiza a las comunidades negras el derecho a un proceso educativo acorde con sus necesidades y aspiraciones </w:t>
      </w:r>
      <w:proofErr w:type="spellStart"/>
      <w:r>
        <w:rPr>
          <w:rFonts w:ascii="Arial" w:hAnsi="Arial" w:cs="Arial"/>
          <w:sz w:val="20"/>
          <w:szCs w:val="20"/>
        </w:rPr>
        <w:t>etnoculturales</w:t>
      </w:r>
      <w:proofErr w:type="spellEnd"/>
      <w:r>
        <w:rPr>
          <w:rFonts w:ascii="Arial" w:hAnsi="Arial" w:cs="Arial"/>
          <w:sz w:val="20"/>
          <w:szCs w:val="20"/>
        </w:rPr>
        <w:t>.</w:t>
      </w:r>
    </w:p>
    <w:p w:rsidR="00A04CFE" w:rsidRDefault="00A04CFE" w:rsidP="00A04CFE">
      <w:pPr>
        <w:pStyle w:val="NormalWeb"/>
        <w:jc w:val="both"/>
        <w:rPr>
          <w:rFonts w:ascii="Arial" w:hAnsi="Arial" w:cs="Arial"/>
          <w:sz w:val="20"/>
          <w:szCs w:val="20"/>
        </w:rPr>
      </w:pPr>
      <w:r>
        <w:rPr>
          <w:rFonts w:ascii="Arial" w:hAnsi="Arial" w:cs="Arial"/>
          <w:sz w:val="20"/>
          <w:szCs w:val="20"/>
        </w:rPr>
        <w:t>La autoridad competente adoptará las medidas necesarias para que en cada uno de los niveles educativos, los currículos se adapten a esta disposición.</w:t>
      </w:r>
    </w:p>
    <w:p w:rsidR="00A04CFE" w:rsidRDefault="00A04CFE" w:rsidP="00A04CFE">
      <w:pPr>
        <w:pStyle w:val="NormalWeb"/>
        <w:jc w:val="both"/>
        <w:rPr>
          <w:rFonts w:ascii="Arial" w:hAnsi="Arial" w:cs="Arial"/>
          <w:sz w:val="20"/>
          <w:szCs w:val="20"/>
        </w:rPr>
      </w:pPr>
      <w:r>
        <w:rPr>
          <w:rFonts w:ascii="Arial" w:hAnsi="Arial" w:cs="Arial"/>
          <w:sz w:val="20"/>
          <w:szCs w:val="20"/>
        </w:rPr>
        <w:t>ARTICULO 33. El Estado sancionará y evitará todo acto de intimidación, segregación, discriminación o racismo contra las comunidades negras en los distintos espacios sociales, de la administración pública en sus altos niveles decisorios y en especial en los medios masivos de comunicación y en el sistema educativo, y velará para que se ejerzan los principios de igualdad y respeto de la diversidad étnica y cultural.</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Para estos propósitos, las autoridades competentes aplicarán las sanciones que le corresponden de conformidad con lo establecido en el Código Nacional de Policía, en las </w:t>
      </w:r>
      <w:r>
        <w:rPr>
          <w:rFonts w:ascii="Arial" w:hAnsi="Arial" w:cs="Arial"/>
          <w:sz w:val="20"/>
          <w:szCs w:val="20"/>
        </w:rPr>
        <w:lastRenderedPageBreak/>
        <w:t>disposiciones que regulen los medios masivos de comunicación y el sistema educativo, y en las demás normas que le sean aplicables.</w:t>
      </w:r>
    </w:p>
    <w:p w:rsidR="00A04CFE" w:rsidRDefault="00A04CFE" w:rsidP="00A04CFE">
      <w:pPr>
        <w:pStyle w:val="NormalWeb"/>
        <w:jc w:val="both"/>
        <w:rPr>
          <w:rFonts w:ascii="Arial" w:hAnsi="Arial" w:cs="Arial"/>
          <w:sz w:val="20"/>
          <w:szCs w:val="20"/>
        </w:rPr>
      </w:pPr>
      <w:r>
        <w:rPr>
          <w:rFonts w:ascii="Arial" w:hAnsi="Arial" w:cs="Arial"/>
          <w:sz w:val="20"/>
          <w:szCs w:val="20"/>
        </w:rPr>
        <w:t>ARTICULO 34. La educación para las comunidades negras debe tener en cuenta el medio ambiente, el proceso productivo y toda la vida social y cultural de estas comunidades. En consecuencia, los programas curriculares asegurarán y reflejarán el respeto y el fomento de su patrimonio económico, natural, cultural y social, sus valores artísticos, sus medios de expresión y sus creencias religiosas. Lo currículos deben partir de la cultura de las comunidades negras para desarrollar las diferentes actividades y destrezas en los individuos y en el grupo, necesarios para desenvolverse en su medio social.</w:t>
      </w:r>
    </w:p>
    <w:p w:rsidR="00A04CFE" w:rsidRDefault="00A04CFE" w:rsidP="00A04CFE">
      <w:pPr>
        <w:pStyle w:val="NormalWeb"/>
        <w:jc w:val="both"/>
        <w:rPr>
          <w:rFonts w:ascii="Arial" w:hAnsi="Arial" w:cs="Arial"/>
          <w:sz w:val="20"/>
          <w:szCs w:val="20"/>
        </w:rPr>
      </w:pPr>
      <w:r>
        <w:rPr>
          <w:rFonts w:ascii="Arial" w:hAnsi="Arial" w:cs="Arial"/>
          <w:sz w:val="20"/>
          <w:szCs w:val="20"/>
        </w:rPr>
        <w:t>ARTICULO 35. Los programas y los servicios de educación destinados por el Estado a las comunidades negras deben desarrollarse y aplicarse en cooperación con ellas, a fin de responder a sus necesidades particulares y deben abarcar su historia, sus conocimientos y técnicas, sus sistemas de valores, sus formas lingüísticas y dialectales y todas sus demás aspiraciones sociales, económicas y culturales.</w:t>
      </w:r>
    </w:p>
    <w:p w:rsidR="00A04CFE" w:rsidRDefault="00A04CFE" w:rsidP="00A04CFE">
      <w:pPr>
        <w:pStyle w:val="NormalWeb"/>
        <w:jc w:val="both"/>
        <w:rPr>
          <w:rFonts w:ascii="Arial" w:hAnsi="Arial" w:cs="Arial"/>
          <w:sz w:val="20"/>
          <w:szCs w:val="20"/>
        </w:rPr>
      </w:pPr>
      <w:r>
        <w:rPr>
          <w:rFonts w:ascii="Arial" w:hAnsi="Arial" w:cs="Arial"/>
          <w:sz w:val="20"/>
          <w:szCs w:val="20"/>
        </w:rPr>
        <w:t>El Estado debe reconocer y garantizar el derecho de las comunidades negras a crear sus propias instituciones de educación y comunicación, siempre que tales instituciones satisfagan las normas establecidas por la autoridad competente.</w:t>
      </w:r>
    </w:p>
    <w:p w:rsidR="00A04CFE" w:rsidRDefault="00A04CFE" w:rsidP="00A04CFE">
      <w:pPr>
        <w:pStyle w:val="NormalWeb"/>
        <w:jc w:val="both"/>
        <w:rPr>
          <w:rFonts w:ascii="Arial" w:hAnsi="Arial" w:cs="Arial"/>
          <w:sz w:val="20"/>
          <w:szCs w:val="20"/>
        </w:rPr>
      </w:pPr>
      <w:r>
        <w:rPr>
          <w:rFonts w:ascii="Arial" w:hAnsi="Arial" w:cs="Arial"/>
          <w:sz w:val="20"/>
          <w:szCs w:val="20"/>
        </w:rPr>
        <w:t>ARTICULO 36. La educación para las comunidades negras debe desarrollar conocimientos generales y aptitudes que les ayuden a participar plenamente y en condiciones de igualdad en la vida de su propia comunidad y en la de la comunidad nacional.</w:t>
      </w:r>
    </w:p>
    <w:p w:rsidR="00A04CFE" w:rsidRDefault="00A04CFE" w:rsidP="00A04CFE">
      <w:pPr>
        <w:pStyle w:val="NormalWeb"/>
        <w:jc w:val="both"/>
        <w:rPr>
          <w:rFonts w:ascii="Arial" w:hAnsi="Arial" w:cs="Arial"/>
          <w:sz w:val="20"/>
          <w:szCs w:val="20"/>
        </w:rPr>
      </w:pPr>
      <w:r>
        <w:rPr>
          <w:rFonts w:ascii="Arial" w:hAnsi="Arial" w:cs="Arial"/>
          <w:sz w:val="20"/>
          <w:szCs w:val="20"/>
        </w:rPr>
        <w:t>ARTICULO 37. El Estado debe adoptar medidas que permitan a las comunidades negras conocer sus derechos y obligaciones, especialmente en lo que atañe al trabajo, a las posibilidades económicas, a la educación y la salud, a los servicios sociales y a los derechos que surjan de la Constitución y las Leyes.</w:t>
      </w:r>
    </w:p>
    <w:p w:rsidR="00A04CFE" w:rsidRDefault="00A04CFE" w:rsidP="00A04CFE">
      <w:pPr>
        <w:pStyle w:val="NormalWeb"/>
        <w:jc w:val="both"/>
        <w:rPr>
          <w:rFonts w:ascii="Arial" w:hAnsi="Arial" w:cs="Arial"/>
          <w:sz w:val="20"/>
          <w:szCs w:val="20"/>
        </w:rPr>
      </w:pPr>
      <w:r>
        <w:rPr>
          <w:rFonts w:ascii="Arial" w:hAnsi="Arial" w:cs="Arial"/>
          <w:sz w:val="20"/>
          <w:szCs w:val="20"/>
        </w:rPr>
        <w:t>A tal fin, se recurrirá, si fuere necesario, a traducciones escritas y a la utilización de los medios de comunicación en las lenguas de las comunidades negras.</w:t>
      </w:r>
    </w:p>
    <w:p w:rsidR="00A04CFE" w:rsidRDefault="00A04CFE" w:rsidP="00A04CFE">
      <w:pPr>
        <w:pStyle w:val="NormalWeb"/>
        <w:jc w:val="both"/>
        <w:rPr>
          <w:rFonts w:ascii="Arial" w:hAnsi="Arial" w:cs="Arial"/>
          <w:sz w:val="20"/>
          <w:szCs w:val="20"/>
        </w:rPr>
      </w:pPr>
      <w:r>
        <w:rPr>
          <w:rFonts w:ascii="Arial" w:hAnsi="Arial" w:cs="Arial"/>
          <w:sz w:val="20"/>
          <w:szCs w:val="20"/>
        </w:rPr>
        <w:t>ARTICULO 38. Los miembros de las comunidades negras deben disponer de medios de formación técnica, tecnológica y profesional que los ubiquen en condiciones de igualdad con los demás ciudadanos.</w:t>
      </w:r>
    </w:p>
    <w:p w:rsidR="00A04CFE" w:rsidRDefault="00A04CFE" w:rsidP="00A04CFE">
      <w:pPr>
        <w:pStyle w:val="NormalWeb"/>
        <w:jc w:val="both"/>
        <w:rPr>
          <w:rFonts w:ascii="Arial" w:hAnsi="Arial" w:cs="Arial"/>
          <w:sz w:val="20"/>
          <w:szCs w:val="20"/>
        </w:rPr>
      </w:pPr>
      <w:r>
        <w:rPr>
          <w:rFonts w:ascii="Arial" w:hAnsi="Arial" w:cs="Arial"/>
          <w:sz w:val="20"/>
          <w:szCs w:val="20"/>
        </w:rPr>
        <w:t>El Estado debe tomar medidas para permitir el acceso y promover la participación de las comunidades negras en programas de formación técnica, tecnológica y profesional de aplicación general.</w:t>
      </w:r>
    </w:p>
    <w:p w:rsidR="00A04CFE" w:rsidRDefault="00A04CFE" w:rsidP="00A04CFE">
      <w:pPr>
        <w:pStyle w:val="NormalWeb"/>
        <w:jc w:val="both"/>
        <w:rPr>
          <w:rFonts w:ascii="Arial" w:hAnsi="Arial" w:cs="Arial"/>
          <w:sz w:val="20"/>
          <w:szCs w:val="20"/>
        </w:rPr>
      </w:pPr>
      <w:r>
        <w:rPr>
          <w:rFonts w:ascii="Arial" w:hAnsi="Arial" w:cs="Arial"/>
          <w:sz w:val="20"/>
          <w:szCs w:val="20"/>
        </w:rPr>
        <w:t>Estos programas especiales de formación deberán basarse en el entorno económico, las condiciones sociales y culturales y las necesidades concretas de las comunidades negras. Todo estudio a este respecto deberá realizarse en cooperación con las comunidades negras las cuales serán consultadas sobre la organización y funcionamiento de tales programas. Estas comunidades asumirán progresivamente la responsabilidad de la organización y el funcionamiento de tales programas especiales de formación.</w:t>
      </w:r>
    </w:p>
    <w:p w:rsidR="00A04CFE" w:rsidRDefault="00A04CFE" w:rsidP="00A04CFE">
      <w:pPr>
        <w:pStyle w:val="NormalWeb"/>
        <w:jc w:val="both"/>
        <w:rPr>
          <w:rFonts w:ascii="Arial" w:hAnsi="Arial" w:cs="Arial"/>
          <w:sz w:val="20"/>
          <w:szCs w:val="20"/>
        </w:rPr>
      </w:pPr>
      <w:r>
        <w:rPr>
          <w:rFonts w:ascii="Arial" w:hAnsi="Arial" w:cs="Arial"/>
          <w:sz w:val="20"/>
          <w:szCs w:val="20"/>
        </w:rPr>
        <w:t>ARTICULO 39. El Estado velará para que en el sistema nacional educativo se conozca y se difunda el conocimiento de las prácticas culturales propias de las comunidades negras y sus aportes a la historia y a la cultura colombiana, a fin de que ofrezcan una información equitativa y formativa de las sociedades y culturas de estas comunidades.</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En las áreas de sociales de los diferentes niveles educativos se incluirá la cátedra de estudios </w:t>
      </w:r>
      <w:proofErr w:type="spellStart"/>
      <w:r>
        <w:rPr>
          <w:rFonts w:ascii="Arial" w:hAnsi="Arial" w:cs="Arial"/>
          <w:sz w:val="20"/>
          <w:szCs w:val="20"/>
        </w:rPr>
        <w:t>afrocolombianos</w:t>
      </w:r>
      <w:proofErr w:type="spellEnd"/>
      <w:r>
        <w:rPr>
          <w:rFonts w:ascii="Arial" w:hAnsi="Arial" w:cs="Arial"/>
          <w:sz w:val="20"/>
          <w:szCs w:val="20"/>
        </w:rPr>
        <w:t xml:space="preserve"> conforme con los currículos correspondientes.</w:t>
      </w:r>
    </w:p>
    <w:p w:rsidR="00A04CFE" w:rsidRDefault="00A04CFE" w:rsidP="00A04CFE">
      <w:pPr>
        <w:pStyle w:val="NormalWeb"/>
        <w:jc w:val="both"/>
        <w:rPr>
          <w:rFonts w:ascii="Arial" w:hAnsi="Arial" w:cs="Arial"/>
          <w:sz w:val="20"/>
          <w:szCs w:val="20"/>
        </w:rPr>
      </w:pPr>
      <w:r>
        <w:rPr>
          <w:rFonts w:ascii="Arial" w:hAnsi="Arial" w:cs="Arial"/>
          <w:sz w:val="20"/>
          <w:szCs w:val="20"/>
        </w:rPr>
        <w:t>ARTICULO 40. El Gobierno destinará las partidas presupuestales para garantizar mayores oportunidades de acceso a la educación superior a los miembros de las comunidades negras.</w:t>
      </w:r>
    </w:p>
    <w:p w:rsidR="00A04CFE" w:rsidRDefault="00A04CFE" w:rsidP="00A04CFE">
      <w:pPr>
        <w:pStyle w:val="NormalWeb"/>
        <w:jc w:val="both"/>
        <w:rPr>
          <w:rFonts w:ascii="Arial" w:hAnsi="Arial" w:cs="Arial"/>
          <w:sz w:val="20"/>
          <w:szCs w:val="20"/>
        </w:rPr>
      </w:pPr>
      <w:r>
        <w:rPr>
          <w:rFonts w:ascii="Arial" w:hAnsi="Arial" w:cs="Arial"/>
          <w:sz w:val="20"/>
          <w:szCs w:val="20"/>
        </w:rPr>
        <w:lastRenderedPageBreak/>
        <w:t xml:space="preserve">Así mismo, diseñará mecanismos de fomento para la capacitación técnica, tecnológica y superior, con destino a las comunidades negras en los distintos niveles de capacitación. Para este efecto, se creará, entre otros, un fondo especial de becas para educación superior, administrado por el </w:t>
      </w:r>
      <w:proofErr w:type="spellStart"/>
      <w:r>
        <w:rPr>
          <w:rFonts w:ascii="Arial" w:hAnsi="Arial" w:cs="Arial"/>
          <w:sz w:val="20"/>
          <w:szCs w:val="20"/>
        </w:rPr>
        <w:t>Icetex</w:t>
      </w:r>
      <w:proofErr w:type="spellEnd"/>
      <w:r>
        <w:rPr>
          <w:rFonts w:ascii="Arial" w:hAnsi="Arial" w:cs="Arial"/>
          <w:sz w:val="20"/>
          <w:szCs w:val="20"/>
        </w:rPr>
        <w:t>, destinado a estudiantes en las comunidades negras de escasos recursos y que se destaquen por su desempeño académico.</w:t>
      </w:r>
    </w:p>
    <w:p w:rsidR="00A04CFE" w:rsidRDefault="00A04CFE" w:rsidP="00A04CFE">
      <w:pPr>
        <w:pStyle w:val="NormalWeb"/>
        <w:jc w:val="both"/>
        <w:rPr>
          <w:rFonts w:ascii="Arial" w:hAnsi="Arial" w:cs="Arial"/>
          <w:sz w:val="20"/>
          <w:szCs w:val="20"/>
        </w:rPr>
      </w:pPr>
      <w:r>
        <w:rPr>
          <w:rFonts w:ascii="Arial" w:hAnsi="Arial" w:cs="Arial"/>
          <w:sz w:val="20"/>
          <w:szCs w:val="20"/>
        </w:rPr>
        <w:t>ARTICULO 41. El Estado apoyará mediante la destinación de los recursos necesarios, los procesos organizativos de las comunidades negras con el fin de recuperar, preservar y desarrollar su identidad cultural.</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42. El Ministerio de Educación formulará y ejecutará una política de </w:t>
      </w:r>
      <w:proofErr w:type="spellStart"/>
      <w:r>
        <w:rPr>
          <w:rFonts w:ascii="Arial" w:hAnsi="Arial" w:cs="Arial"/>
          <w:sz w:val="20"/>
          <w:szCs w:val="20"/>
        </w:rPr>
        <w:t>etnoeducación</w:t>
      </w:r>
      <w:proofErr w:type="spellEnd"/>
      <w:r>
        <w:rPr>
          <w:rFonts w:ascii="Arial" w:hAnsi="Arial" w:cs="Arial"/>
          <w:sz w:val="20"/>
          <w:szCs w:val="20"/>
        </w:rPr>
        <w:t xml:space="preserve"> para las comunidades negras y creará una comisión pedagógica, que asesorará dicha política con representantes de las comunidades.</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43. De conformidad con lo previsto en el ordinal 10 del artículo 150 de la Constitución Política, revístese al Presidente de la República de facultades extraordinarias para que, dentro del término de tres (3) meses contados a partir de la vigencia de la presente ley, reestructure el Instituto Colombiano de Antropología -ICAN-, Unidad Administrativa Especial adscrita a COLCULTURA, con el propósito de que incorpore dentro de sus estatutos básicos, funciones y organización interna los mecanismos necesarios para promover y realizar programas de investigación de la cultura </w:t>
      </w:r>
      <w:proofErr w:type="spellStart"/>
      <w:r>
        <w:rPr>
          <w:rFonts w:ascii="Arial" w:hAnsi="Arial" w:cs="Arial"/>
          <w:sz w:val="20"/>
          <w:szCs w:val="20"/>
        </w:rPr>
        <w:t>afrocolombiana</w:t>
      </w:r>
      <w:proofErr w:type="spellEnd"/>
      <w:r>
        <w:rPr>
          <w:rFonts w:ascii="Arial" w:hAnsi="Arial" w:cs="Arial"/>
          <w:sz w:val="20"/>
          <w:szCs w:val="20"/>
        </w:rPr>
        <w:t>, a fin de que contribuya efectivamente en la preservación y el desarrollo de la identidad cultural de las comunidades negras.</w:t>
      </w:r>
    </w:p>
    <w:p w:rsidR="00A04CFE" w:rsidRDefault="00A04CFE" w:rsidP="00A04CFE">
      <w:pPr>
        <w:pStyle w:val="NormalWeb"/>
        <w:jc w:val="both"/>
        <w:rPr>
          <w:rFonts w:ascii="Arial" w:hAnsi="Arial" w:cs="Arial"/>
          <w:sz w:val="20"/>
          <w:szCs w:val="20"/>
        </w:rPr>
      </w:pPr>
      <w:r>
        <w:rPr>
          <w:rFonts w:ascii="Arial" w:hAnsi="Arial" w:cs="Arial"/>
          <w:sz w:val="20"/>
          <w:szCs w:val="20"/>
        </w:rPr>
        <w:t>Créase una Comisión Asesora que conceptuará sobre el proyecto de decreto que el Gobierno someterá a su estudio, y que estará integrada por tres (3</w:t>
      </w:r>
      <w:proofErr w:type="gramStart"/>
      <w:r>
        <w:rPr>
          <w:rFonts w:ascii="Arial" w:hAnsi="Arial" w:cs="Arial"/>
          <w:sz w:val="20"/>
          <w:szCs w:val="20"/>
        </w:rPr>
        <w:t>)representantes</w:t>
      </w:r>
      <w:proofErr w:type="gramEnd"/>
      <w:r>
        <w:rPr>
          <w:rFonts w:ascii="Arial" w:hAnsi="Arial" w:cs="Arial"/>
          <w:sz w:val="20"/>
          <w:szCs w:val="20"/>
        </w:rPr>
        <w:t xml:space="preserve"> a la Cámara y dos (2) Senadores escogidos por sus Mesas Directivas y un (1) antropólogo propuesto por la misma Comisión.</w:t>
      </w:r>
    </w:p>
    <w:p w:rsidR="00A04CFE" w:rsidRDefault="00A04CFE" w:rsidP="00A04CFE">
      <w:pPr>
        <w:pStyle w:val="NormalWeb"/>
        <w:jc w:val="both"/>
        <w:rPr>
          <w:rFonts w:ascii="Arial" w:hAnsi="Arial" w:cs="Arial"/>
          <w:sz w:val="20"/>
          <w:szCs w:val="20"/>
        </w:rPr>
      </w:pPr>
      <w:r>
        <w:rPr>
          <w:rFonts w:ascii="Arial" w:hAnsi="Arial" w:cs="Arial"/>
          <w:sz w:val="20"/>
          <w:szCs w:val="20"/>
        </w:rPr>
        <w:t>ARTICULO 44. Como un mecanismo de protección de la identidad cultural, las comunidades negras participarán en el diseño, elaboración y evaluación de los estudios de impacto ambiental, socio-económico y cultural, que se realicen sobre los proyectos que se pretendan adelantar en las áreas a que se refiere esta ley.</w:t>
      </w:r>
    </w:p>
    <w:p w:rsidR="00A04CFE" w:rsidRDefault="00A04CFE" w:rsidP="00A04CFE">
      <w:pPr>
        <w:pStyle w:val="NormalWeb"/>
        <w:jc w:val="both"/>
        <w:rPr>
          <w:rFonts w:ascii="Arial" w:hAnsi="Arial" w:cs="Arial"/>
          <w:sz w:val="20"/>
          <w:szCs w:val="20"/>
        </w:rPr>
      </w:pPr>
      <w:r>
        <w:rPr>
          <w:rFonts w:ascii="Arial" w:hAnsi="Arial" w:cs="Arial"/>
          <w:sz w:val="20"/>
          <w:szCs w:val="20"/>
        </w:rPr>
        <w:t>ARTICULO 45. El Gobierno Nacional conformará una Comisión Consultiva de alto nivel, con la participación de representantes de las comunidades negras de Antioquia, Valle, Cauca, Chocó, Nariño, Costa Atlántica y demás regiones del país a que se refiere esta ley y de raizales de San Andrés, Providencia y Santa Catalina, para el seguimiento de lo dispuesto en la presente ley.</w:t>
      </w:r>
    </w:p>
    <w:p w:rsidR="00A04CFE" w:rsidRDefault="00A04CFE" w:rsidP="00A04CFE">
      <w:pPr>
        <w:pStyle w:val="NormalWeb"/>
        <w:jc w:val="both"/>
        <w:rPr>
          <w:rFonts w:ascii="Arial" w:hAnsi="Arial" w:cs="Arial"/>
          <w:sz w:val="20"/>
          <w:szCs w:val="20"/>
        </w:rPr>
      </w:pPr>
      <w:r>
        <w:rPr>
          <w:rFonts w:ascii="Arial" w:hAnsi="Arial" w:cs="Arial"/>
          <w:sz w:val="20"/>
          <w:szCs w:val="20"/>
        </w:rPr>
        <w:t>ARTICULO 46. Los Consejos Comunitarios podrán designar por consenso los representantes de los beneficiarios de esta ley para los efectos que se requiera.</w:t>
      </w:r>
    </w:p>
    <w:p w:rsidR="00A04CFE" w:rsidRDefault="00A04CFE" w:rsidP="00221018">
      <w:pPr>
        <w:pStyle w:val="NormalWeb"/>
        <w:jc w:val="center"/>
        <w:rPr>
          <w:rFonts w:ascii="Arial" w:hAnsi="Arial" w:cs="Arial"/>
          <w:sz w:val="20"/>
          <w:szCs w:val="20"/>
        </w:rPr>
      </w:pPr>
      <w:r>
        <w:rPr>
          <w:rFonts w:ascii="Arial" w:hAnsi="Arial" w:cs="Arial"/>
          <w:sz w:val="20"/>
          <w:szCs w:val="20"/>
        </w:rPr>
        <w:t>CAPITULO VII</w:t>
      </w:r>
    </w:p>
    <w:p w:rsidR="00A04CFE" w:rsidRDefault="00A04CFE" w:rsidP="00A04CFE">
      <w:pPr>
        <w:pStyle w:val="NormalWeb"/>
        <w:jc w:val="both"/>
        <w:rPr>
          <w:rFonts w:ascii="Arial" w:hAnsi="Arial" w:cs="Arial"/>
          <w:sz w:val="20"/>
          <w:szCs w:val="20"/>
        </w:rPr>
      </w:pPr>
      <w:r>
        <w:rPr>
          <w:rFonts w:ascii="Arial" w:hAnsi="Arial" w:cs="Arial"/>
          <w:sz w:val="20"/>
          <w:szCs w:val="20"/>
        </w:rPr>
        <w:t>Planeación y fomento del desarrollo económico y social.</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47. El Estado adoptará medidas para </w:t>
      </w:r>
      <w:proofErr w:type="gramStart"/>
      <w:r>
        <w:rPr>
          <w:rFonts w:ascii="Arial" w:hAnsi="Arial" w:cs="Arial"/>
          <w:sz w:val="20"/>
          <w:szCs w:val="20"/>
        </w:rPr>
        <w:t>garantizarle</w:t>
      </w:r>
      <w:proofErr w:type="gramEnd"/>
      <w:r>
        <w:rPr>
          <w:rFonts w:ascii="Arial" w:hAnsi="Arial" w:cs="Arial"/>
          <w:sz w:val="20"/>
          <w:szCs w:val="20"/>
        </w:rPr>
        <w:t xml:space="preserve"> a las comunidades negras de que trata esta ley el derecho a desarrollarse económica y socialmente atendiendo los elementos de su cultura autónoma.</w:t>
      </w:r>
    </w:p>
    <w:p w:rsidR="00A04CFE" w:rsidRDefault="00A04CFE" w:rsidP="00A04CFE">
      <w:pPr>
        <w:pStyle w:val="NormalWeb"/>
        <w:jc w:val="both"/>
        <w:rPr>
          <w:rFonts w:ascii="Arial" w:hAnsi="Arial" w:cs="Arial"/>
          <w:sz w:val="20"/>
          <w:szCs w:val="20"/>
        </w:rPr>
      </w:pPr>
      <w:r>
        <w:rPr>
          <w:rFonts w:ascii="Arial" w:hAnsi="Arial" w:cs="Arial"/>
          <w:sz w:val="20"/>
          <w:szCs w:val="20"/>
        </w:rPr>
        <w:t>ARTICULO 48. Las comunidades negras de que trata la presente ley participarán mediante un representante nombrado por el Gobierno de una terna que ellas presenten, en el Consejo Nacional de Planeación creado por el artículo 340 de la Constitución Nacional. Igualmente, se dará representación equitativa a las comunidades negras a que se refiere la presente ley en los correspondientes Consejos territoriales de Planeación, de acuerdo a los procedimientos definidos en la Ley Orgánica de Planeación.</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49. El diseño, ejecución y coordinación de los planes, programas y proyectos de desarrollo económico y social que adelante el gobierno y la Cooperación Técnica Internacional </w:t>
      </w:r>
      <w:r>
        <w:rPr>
          <w:rFonts w:ascii="Arial" w:hAnsi="Arial" w:cs="Arial"/>
          <w:sz w:val="20"/>
          <w:szCs w:val="20"/>
        </w:rPr>
        <w:lastRenderedPageBreak/>
        <w:t>para beneficio de las comunidades negras de que trata esta ley, deberá hacerse con la participación de los representantes de tales comunidades, a fin de que respondan a sus necesidades particulares, a la preservación del medio ambiente, a la conservación y cualificación de sus prácticas tradicionales de producción, a la erradicación de la pobreza y al respeto y reconocimiento de su vida social y cultural. Estos planes, programas y proyectos deberán reflejar las aspiraciones de las comunidades negras en materia de desarrollo.</w:t>
      </w:r>
    </w:p>
    <w:p w:rsidR="00A04CFE" w:rsidRDefault="00A04CFE" w:rsidP="00A04CFE">
      <w:pPr>
        <w:pStyle w:val="NormalWeb"/>
        <w:jc w:val="both"/>
        <w:rPr>
          <w:rFonts w:ascii="Arial" w:hAnsi="Arial" w:cs="Arial"/>
          <w:sz w:val="20"/>
          <w:szCs w:val="20"/>
        </w:rPr>
      </w:pPr>
      <w:r>
        <w:rPr>
          <w:rFonts w:ascii="Arial" w:hAnsi="Arial" w:cs="Arial"/>
          <w:sz w:val="20"/>
          <w:szCs w:val="20"/>
        </w:rPr>
        <w:t>PARAGRAFO. Las inversiones que adelanten el sector privado en áreas que afecten a las comunidades negras de que trata esta ley deberán respetar el ambiente, el interés social y el patrimonio cultural de la Nación.</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50. El Gobierno fomentará y financiará actividades de investigación orientadas a la promoción de los recursos humanos y al estudio de las realidades y potencialidades de las comunidades negras, de manera que se facilite su desarrollo económico y social. </w:t>
      </w:r>
    </w:p>
    <w:p w:rsidR="00A04CFE" w:rsidRDefault="00A04CFE" w:rsidP="00A04CFE">
      <w:pPr>
        <w:pStyle w:val="NormalWeb"/>
        <w:jc w:val="both"/>
        <w:rPr>
          <w:rFonts w:ascii="Arial" w:hAnsi="Arial" w:cs="Arial"/>
          <w:sz w:val="20"/>
          <w:szCs w:val="20"/>
        </w:rPr>
      </w:pPr>
      <w:r>
        <w:rPr>
          <w:rFonts w:ascii="Arial" w:hAnsi="Arial" w:cs="Arial"/>
          <w:sz w:val="20"/>
          <w:szCs w:val="20"/>
        </w:rPr>
        <w:t>Así mismo, propiciará la participación de estas comunidades en los procesos de planeación, coordinación, ejecución y evaluación de dichas investigaciones.</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51. Las entidades del Estado en concertación con las comunidades negras, adelantarán actividades de investigación, capacitación, fomento, extensión y transferencia de tecnologías apropiadas para el aprovechamiento ecológico, cultural, social y económicamente sustentable de los recursos naturales, a fin de fortalecer su patrimonio económico y cultural. </w:t>
      </w:r>
    </w:p>
    <w:p w:rsidR="00A04CFE" w:rsidRDefault="00A04CFE" w:rsidP="00A04CFE">
      <w:pPr>
        <w:pStyle w:val="NormalWeb"/>
        <w:jc w:val="both"/>
        <w:rPr>
          <w:rFonts w:ascii="Arial" w:hAnsi="Arial" w:cs="Arial"/>
          <w:sz w:val="20"/>
          <w:szCs w:val="20"/>
        </w:rPr>
      </w:pPr>
      <w:r>
        <w:rPr>
          <w:rFonts w:ascii="Arial" w:hAnsi="Arial" w:cs="Arial"/>
          <w:sz w:val="20"/>
          <w:szCs w:val="20"/>
        </w:rPr>
        <w:t>ARTICULO 52. El Gobierno Nacional diseñará mecanismos especiales financieros y crediticios que permitan a las comunidades negras la creación de formas asociativas y solidarias de producción para el aprovechamiento sostenido de sus recursos y para que participen en condiciones de equidad en las asociaciones empresariales que con particulares puedan conformar dichas comunidades. Para efectos del estimativo de este aporte y para garantizar los créditos, se podrá tener en cuenta el valor de los bienes que se autoriza aprovechar.</w:t>
      </w:r>
    </w:p>
    <w:p w:rsidR="00A04CFE" w:rsidRDefault="00A04CFE" w:rsidP="00A04CFE">
      <w:pPr>
        <w:pStyle w:val="NormalWeb"/>
        <w:jc w:val="both"/>
        <w:rPr>
          <w:rFonts w:ascii="Arial" w:hAnsi="Arial" w:cs="Arial"/>
          <w:sz w:val="20"/>
          <w:szCs w:val="20"/>
        </w:rPr>
      </w:pPr>
      <w:r>
        <w:rPr>
          <w:rFonts w:ascii="Arial" w:hAnsi="Arial" w:cs="Arial"/>
          <w:sz w:val="20"/>
          <w:szCs w:val="20"/>
        </w:rPr>
        <w:t>ARTICULO 53. En las áreas de amortiguación del Sistema de Parques Nacionales ubicados en las zonas objeto de esta ley se desarrollarán, conjuntamente con las comunidades negras, modelos apropiados de producción, estableciendo estímulos económicos y condiciones especiales para acceder al crédito y capacitación.</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Igualmente en coordinación con </w:t>
      </w:r>
      <w:proofErr w:type="gramStart"/>
      <w:r>
        <w:rPr>
          <w:rFonts w:ascii="Arial" w:hAnsi="Arial" w:cs="Arial"/>
          <w:sz w:val="20"/>
          <w:szCs w:val="20"/>
        </w:rPr>
        <w:t>la comunidades locales</w:t>
      </w:r>
      <w:proofErr w:type="gramEnd"/>
      <w:r>
        <w:rPr>
          <w:rFonts w:ascii="Arial" w:hAnsi="Arial" w:cs="Arial"/>
          <w:sz w:val="20"/>
          <w:szCs w:val="20"/>
        </w:rPr>
        <w:t xml:space="preserve"> y sus organizaciones, se desarrollarán mecanismos para desestimular la adopción o prosecución de prácticas ambientalmente insostenibles.</w:t>
      </w:r>
    </w:p>
    <w:p w:rsidR="00A04CFE" w:rsidRDefault="00A04CFE" w:rsidP="00A04CFE">
      <w:pPr>
        <w:pStyle w:val="NormalWeb"/>
        <w:jc w:val="both"/>
        <w:rPr>
          <w:rFonts w:ascii="Arial" w:hAnsi="Arial" w:cs="Arial"/>
          <w:sz w:val="20"/>
          <w:szCs w:val="20"/>
        </w:rPr>
      </w:pPr>
      <w:r>
        <w:rPr>
          <w:rFonts w:ascii="Arial" w:hAnsi="Arial" w:cs="Arial"/>
          <w:sz w:val="20"/>
          <w:szCs w:val="20"/>
        </w:rPr>
        <w:t>ARTICULO 54. El Gobierno Nacional diseñará mecanismos adecuados para las comunidades negras o integrantes de ellas que hayan desarrollado variedades vegetales o conocimientos con respecto al uso medicinal, alimenticio, artesanal o industrial de animales o plantas de su medio natural, sean reconocidos como obtentores, en el primer caso, y obtengan, en el segundo, beneficios económicos, en cuanto otras personas naturales o jurídicas desarrollen productos para el mercado nacional o internacional.</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55. El Gobierno adecuará los programas de crédito y asistencia técnica a las particulares condiciones </w:t>
      </w:r>
      <w:proofErr w:type="spellStart"/>
      <w:r>
        <w:rPr>
          <w:rFonts w:ascii="Arial" w:hAnsi="Arial" w:cs="Arial"/>
          <w:sz w:val="20"/>
          <w:szCs w:val="20"/>
        </w:rPr>
        <w:t>socieconómicas</w:t>
      </w:r>
      <w:proofErr w:type="spellEnd"/>
      <w:r>
        <w:rPr>
          <w:rFonts w:ascii="Arial" w:hAnsi="Arial" w:cs="Arial"/>
          <w:sz w:val="20"/>
          <w:szCs w:val="20"/>
        </w:rPr>
        <w:t xml:space="preserve"> y ambientales de las comunidades negras objeto de esta ley.</w:t>
      </w:r>
    </w:p>
    <w:p w:rsidR="00A04CFE" w:rsidRDefault="00A04CFE" w:rsidP="00A04CFE">
      <w:pPr>
        <w:pStyle w:val="NormalWeb"/>
        <w:jc w:val="both"/>
        <w:rPr>
          <w:rFonts w:ascii="Arial" w:hAnsi="Arial" w:cs="Arial"/>
          <w:sz w:val="20"/>
          <w:szCs w:val="20"/>
        </w:rPr>
      </w:pPr>
      <w:r>
        <w:rPr>
          <w:rFonts w:ascii="Arial" w:hAnsi="Arial" w:cs="Arial"/>
          <w:sz w:val="20"/>
          <w:szCs w:val="20"/>
        </w:rPr>
        <w:t>ARTICULO 56. Las Corporaciones Autónomas Regionales que tengan jurisdicción sobre las áreas donde se adjudiquen las propiedades colectivas a las comunidades negras de que trata el artículo transitorio 55 de la Constitución, tendrán un (1) representante de esas comunidades en sus consejos directivos en los términos que defina el reglamento que expida el Gobierno Nacional.</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57. El Gobierno Nacional creará una comisión de estudios para la formulación de un plan de desarrollo de las comunidades negras. Esta comisión comenzará a operar una vez </w:t>
      </w:r>
      <w:r>
        <w:rPr>
          <w:rFonts w:ascii="Arial" w:hAnsi="Arial" w:cs="Arial"/>
          <w:sz w:val="20"/>
          <w:szCs w:val="20"/>
        </w:rPr>
        <w:lastRenderedPageBreak/>
        <w:t xml:space="preserve">sea elegido el Presidente de la República y hasta la aprobación del plan nacional de desarrollo en el </w:t>
      </w:r>
      <w:proofErr w:type="spellStart"/>
      <w:r>
        <w:rPr>
          <w:rFonts w:ascii="Arial" w:hAnsi="Arial" w:cs="Arial"/>
          <w:sz w:val="20"/>
          <w:szCs w:val="20"/>
        </w:rPr>
        <w:t>Conpes</w:t>
      </w:r>
      <w:proofErr w:type="spellEnd"/>
      <w:r>
        <w:rPr>
          <w:rFonts w:ascii="Arial" w:hAnsi="Arial" w:cs="Arial"/>
          <w:sz w:val="20"/>
          <w:szCs w:val="20"/>
        </w:rPr>
        <w:t>. Este plan propondrá las políticas de largo plazo y será el marco de referencia para que las políticas del Plan Nacional de Desarrollo respeten la diversidad étnica de la Nación y promuevan el desarrollo sostenible de esas comunidades de acuerdo a la visión que ellas tengan del mismo.</w:t>
      </w:r>
    </w:p>
    <w:p w:rsidR="00A04CFE" w:rsidRDefault="00A04CFE" w:rsidP="00A04CFE">
      <w:pPr>
        <w:pStyle w:val="NormalWeb"/>
        <w:jc w:val="both"/>
        <w:rPr>
          <w:rFonts w:ascii="Arial" w:hAnsi="Arial" w:cs="Arial"/>
          <w:sz w:val="20"/>
          <w:szCs w:val="20"/>
        </w:rPr>
      </w:pPr>
      <w:r>
        <w:rPr>
          <w:rFonts w:ascii="Arial" w:hAnsi="Arial" w:cs="Arial"/>
          <w:sz w:val="20"/>
          <w:szCs w:val="20"/>
        </w:rPr>
        <w:t>Esta será una comisión técnica con amplio conocimiento de las realidades de las comunidades negras y para su conformación se tendrá en cuenta las propuestas de las comunidades negras. El Departamento Nacional de Planeación será responsable de financiar los gastos para su cabal funcionamiento.</w:t>
      </w:r>
    </w:p>
    <w:p w:rsidR="00A04CFE" w:rsidRDefault="00A04CFE" w:rsidP="00A04CFE">
      <w:pPr>
        <w:pStyle w:val="NormalWeb"/>
        <w:jc w:val="both"/>
        <w:rPr>
          <w:rFonts w:ascii="Arial" w:hAnsi="Arial" w:cs="Arial"/>
          <w:sz w:val="20"/>
          <w:szCs w:val="20"/>
        </w:rPr>
      </w:pPr>
      <w:r>
        <w:rPr>
          <w:rFonts w:ascii="Arial" w:hAnsi="Arial" w:cs="Arial"/>
          <w:sz w:val="20"/>
          <w:szCs w:val="20"/>
        </w:rPr>
        <w:t>ARTICULO 58. En los fondos estatales de inversión social habrá una unidad de gestión de proyectos para apoyar a las comunidades negras en los procesos de capacitación, identificación, formulación, ejecución y evaluación de proyectos. Para su conformación se consultará a las comunidades beneficiarias de esta ley.</w:t>
      </w:r>
    </w:p>
    <w:p w:rsidR="00A04CFE" w:rsidRDefault="00A04CFE" w:rsidP="00A04CFE">
      <w:pPr>
        <w:pStyle w:val="NormalWeb"/>
        <w:jc w:val="both"/>
        <w:rPr>
          <w:rFonts w:ascii="Arial" w:hAnsi="Arial" w:cs="Arial"/>
          <w:sz w:val="20"/>
          <w:szCs w:val="20"/>
        </w:rPr>
      </w:pPr>
      <w:r>
        <w:rPr>
          <w:rFonts w:ascii="Arial" w:hAnsi="Arial" w:cs="Arial"/>
          <w:sz w:val="20"/>
          <w:szCs w:val="20"/>
        </w:rPr>
        <w:t>ARTICULO 59. Las cuencas hidrográficas en que se asienten las comunidades negras beneficiarias de la titulación colectiva se constituirán en unidades para efectos de la planificación del uso y aprovechamiento de los recursos naturales conforme a reglamentación que expida el Gobierno Nacional.</w:t>
      </w:r>
    </w:p>
    <w:p w:rsidR="00A04CFE" w:rsidRDefault="00A04CFE" w:rsidP="00221018">
      <w:pPr>
        <w:pStyle w:val="NormalWeb"/>
        <w:jc w:val="center"/>
        <w:rPr>
          <w:rFonts w:ascii="Arial" w:hAnsi="Arial" w:cs="Arial"/>
          <w:sz w:val="20"/>
          <w:szCs w:val="20"/>
        </w:rPr>
      </w:pPr>
      <w:r>
        <w:rPr>
          <w:rFonts w:ascii="Arial" w:hAnsi="Arial" w:cs="Arial"/>
          <w:sz w:val="20"/>
          <w:szCs w:val="20"/>
        </w:rPr>
        <w:t>CAPITULO VIII</w:t>
      </w:r>
    </w:p>
    <w:p w:rsidR="00A04CFE" w:rsidRDefault="00A04CFE" w:rsidP="00A04CFE">
      <w:pPr>
        <w:pStyle w:val="NormalWeb"/>
        <w:jc w:val="both"/>
        <w:rPr>
          <w:rFonts w:ascii="Arial" w:hAnsi="Arial" w:cs="Arial"/>
          <w:sz w:val="20"/>
          <w:szCs w:val="20"/>
        </w:rPr>
      </w:pPr>
      <w:r>
        <w:rPr>
          <w:rFonts w:ascii="Arial" w:hAnsi="Arial" w:cs="Arial"/>
          <w:sz w:val="20"/>
          <w:szCs w:val="20"/>
        </w:rPr>
        <w:t>Disposiciones finales.</w:t>
      </w:r>
    </w:p>
    <w:p w:rsidR="00A04CFE" w:rsidRDefault="00A04CFE" w:rsidP="00A04CFE">
      <w:pPr>
        <w:pStyle w:val="NormalWeb"/>
        <w:jc w:val="both"/>
        <w:rPr>
          <w:rFonts w:ascii="Arial" w:hAnsi="Arial" w:cs="Arial"/>
          <w:sz w:val="20"/>
          <w:szCs w:val="20"/>
        </w:rPr>
      </w:pPr>
      <w:r>
        <w:rPr>
          <w:rFonts w:ascii="Arial" w:hAnsi="Arial" w:cs="Arial"/>
          <w:sz w:val="20"/>
          <w:szCs w:val="20"/>
        </w:rPr>
        <w:t>ARTICULO 60. La reglamentación de la presente ley se hará teniendo en cuenta las recomendaciones de las comunidades negras beneficiarias de ella, a través de la comisión consultiva a que se refiere la presente ley.</w:t>
      </w:r>
    </w:p>
    <w:p w:rsidR="00A04CFE" w:rsidRDefault="00A04CFE" w:rsidP="00A04CFE">
      <w:pPr>
        <w:pStyle w:val="NormalWeb"/>
        <w:jc w:val="both"/>
        <w:rPr>
          <w:rFonts w:ascii="Arial" w:hAnsi="Arial" w:cs="Arial"/>
          <w:sz w:val="20"/>
          <w:szCs w:val="20"/>
        </w:rPr>
      </w:pPr>
      <w:r>
        <w:rPr>
          <w:rFonts w:ascii="Arial" w:hAnsi="Arial" w:cs="Arial"/>
          <w:sz w:val="20"/>
          <w:szCs w:val="20"/>
        </w:rPr>
        <w:t>ARTICULO 61. El Gobierno apropiará los recursos necesarios para la ejecución de la presente ley.</w:t>
      </w:r>
    </w:p>
    <w:p w:rsidR="00A04CFE" w:rsidRDefault="00A04CFE" w:rsidP="00A04CFE">
      <w:pPr>
        <w:pStyle w:val="NormalWeb"/>
        <w:jc w:val="both"/>
        <w:rPr>
          <w:rFonts w:ascii="Arial" w:hAnsi="Arial" w:cs="Arial"/>
          <w:sz w:val="20"/>
          <w:szCs w:val="20"/>
        </w:rPr>
      </w:pPr>
      <w:r>
        <w:rPr>
          <w:rFonts w:ascii="Arial" w:hAnsi="Arial" w:cs="Arial"/>
          <w:sz w:val="20"/>
          <w:szCs w:val="20"/>
        </w:rPr>
        <w:t>ARTICULO 62. Dentro del año siguiente a la vigencia de la presente ley, el Gobierno Nacional destinará las partidas presupuestales necesarias para la puesta en marcha de la Universidad del Pacífico creada mediante la ley 65 del 14 de Diciembre de 1988.</w:t>
      </w:r>
    </w:p>
    <w:p w:rsidR="00A04CFE" w:rsidRDefault="00A04CFE" w:rsidP="00A04CFE">
      <w:pPr>
        <w:pStyle w:val="NormalWeb"/>
        <w:jc w:val="both"/>
        <w:rPr>
          <w:rFonts w:ascii="Arial" w:hAnsi="Arial" w:cs="Arial"/>
          <w:sz w:val="20"/>
          <w:szCs w:val="20"/>
        </w:rPr>
      </w:pPr>
      <w:r>
        <w:rPr>
          <w:rFonts w:ascii="Arial" w:hAnsi="Arial" w:cs="Arial"/>
          <w:sz w:val="20"/>
          <w:szCs w:val="20"/>
        </w:rPr>
        <w:t>ARTICULO 63. Dentro de los dos años siguientes a la vigencia de la presente ley el Gobierno Nacional apropiará los recursos necesarios para la construcción de la carretera que une los Departamentos del Valle del Cauca y el Huila, entre los Municipios de Palmira y Palermo. Así mismo se destinarán los recursos necesarios para la terminación de la carretera Panamericana en su último tramo en el departamento del Chocó.</w:t>
      </w:r>
    </w:p>
    <w:p w:rsidR="00A04CFE" w:rsidRDefault="00A04CFE" w:rsidP="00A04CFE">
      <w:pPr>
        <w:pStyle w:val="NormalWeb"/>
        <w:jc w:val="both"/>
        <w:rPr>
          <w:rFonts w:ascii="Arial" w:hAnsi="Arial" w:cs="Arial"/>
          <w:sz w:val="20"/>
          <w:szCs w:val="20"/>
        </w:rPr>
      </w:pPr>
      <w:r>
        <w:rPr>
          <w:rFonts w:ascii="Arial" w:hAnsi="Arial" w:cs="Arial"/>
          <w:sz w:val="20"/>
          <w:szCs w:val="20"/>
        </w:rPr>
        <w:t>ARTICULO 64. El Gobierno Nacional podrá hacer los traslados presupuestales y para negociar los empréstitos que sean necesarios para el cumplimiento de esta ley.</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65. Dentro de los dos años siguientes a la vigencia de la presente ley el Gobierno Nacional apropiará los recursos necesarios para la construcción de la vía fluvial del </w:t>
      </w:r>
      <w:proofErr w:type="spellStart"/>
      <w:r>
        <w:rPr>
          <w:rFonts w:ascii="Arial" w:hAnsi="Arial" w:cs="Arial"/>
          <w:sz w:val="20"/>
          <w:szCs w:val="20"/>
        </w:rPr>
        <w:t>Baudó</w:t>
      </w:r>
      <w:proofErr w:type="spellEnd"/>
      <w:r>
        <w:rPr>
          <w:rFonts w:ascii="Arial" w:hAnsi="Arial" w:cs="Arial"/>
          <w:sz w:val="20"/>
          <w:szCs w:val="20"/>
        </w:rPr>
        <w:t xml:space="preserve"> hasta Pizarro, la vía fluvial de Buenaventura hasta </w:t>
      </w:r>
      <w:proofErr w:type="spellStart"/>
      <w:r>
        <w:rPr>
          <w:rFonts w:ascii="Arial" w:hAnsi="Arial" w:cs="Arial"/>
          <w:sz w:val="20"/>
          <w:szCs w:val="20"/>
        </w:rPr>
        <w:t>Tumaco</w:t>
      </w:r>
      <w:proofErr w:type="spellEnd"/>
      <w:r>
        <w:rPr>
          <w:rFonts w:ascii="Arial" w:hAnsi="Arial" w:cs="Arial"/>
          <w:sz w:val="20"/>
          <w:szCs w:val="20"/>
        </w:rPr>
        <w:t xml:space="preserve"> pasando por Puerto </w:t>
      </w:r>
      <w:proofErr w:type="spellStart"/>
      <w:r>
        <w:rPr>
          <w:rFonts w:ascii="Arial" w:hAnsi="Arial" w:cs="Arial"/>
          <w:sz w:val="20"/>
          <w:szCs w:val="20"/>
        </w:rPr>
        <w:t>Merizalde</w:t>
      </w:r>
      <w:proofErr w:type="spellEnd"/>
      <w:r>
        <w:rPr>
          <w:rFonts w:ascii="Arial" w:hAnsi="Arial" w:cs="Arial"/>
          <w:sz w:val="20"/>
          <w:szCs w:val="20"/>
        </w:rPr>
        <w:t xml:space="preserve"> y </w:t>
      </w:r>
      <w:proofErr w:type="spellStart"/>
      <w:r>
        <w:rPr>
          <w:rFonts w:ascii="Arial" w:hAnsi="Arial" w:cs="Arial"/>
          <w:sz w:val="20"/>
          <w:szCs w:val="20"/>
        </w:rPr>
        <w:t>Guapí</w:t>
      </w:r>
      <w:proofErr w:type="spellEnd"/>
      <w:r>
        <w:rPr>
          <w:rFonts w:ascii="Arial" w:hAnsi="Arial" w:cs="Arial"/>
          <w:sz w:val="20"/>
          <w:szCs w:val="20"/>
        </w:rPr>
        <w:t xml:space="preserve"> de acuerdo a los proyectos presentados por el </w:t>
      </w:r>
      <w:proofErr w:type="spellStart"/>
      <w:r>
        <w:rPr>
          <w:rFonts w:ascii="Arial" w:hAnsi="Arial" w:cs="Arial"/>
          <w:sz w:val="20"/>
          <w:szCs w:val="20"/>
        </w:rPr>
        <w:t>Pladeicop</w:t>
      </w:r>
      <w:proofErr w:type="spellEnd"/>
      <w:r>
        <w:rPr>
          <w:rFonts w:ascii="Arial" w:hAnsi="Arial" w:cs="Arial"/>
          <w:sz w:val="20"/>
          <w:szCs w:val="20"/>
        </w:rPr>
        <w:t>.</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ARTICULO 66. De conformidad con el artículo 176 de la Constitución Nacional, </w:t>
      </w:r>
      <w:proofErr w:type="spellStart"/>
      <w:r>
        <w:rPr>
          <w:rFonts w:ascii="Arial" w:hAnsi="Arial" w:cs="Arial"/>
          <w:sz w:val="20"/>
          <w:szCs w:val="20"/>
        </w:rPr>
        <w:t>establécese</w:t>
      </w:r>
      <w:proofErr w:type="spellEnd"/>
      <w:r>
        <w:rPr>
          <w:rFonts w:ascii="Arial" w:hAnsi="Arial" w:cs="Arial"/>
          <w:sz w:val="20"/>
          <w:szCs w:val="20"/>
        </w:rPr>
        <w:t xml:space="preserve"> la circunscripción especial para elegir dos (2) miembros de las comunidades negras del país asegurando así su participación en la Cámara de Representantes.</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El Consejo Nacional electoral reglamentará todo lo relacionado con esta </w:t>
      </w:r>
      <w:proofErr w:type="gramStart"/>
      <w:r>
        <w:rPr>
          <w:rFonts w:ascii="Arial" w:hAnsi="Arial" w:cs="Arial"/>
          <w:sz w:val="20"/>
          <w:szCs w:val="20"/>
        </w:rPr>
        <w:t>elección .</w:t>
      </w:r>
      <w:proofErr w:type="gramEnd"/>
    </w:p>
    <w:p w:rsidR="00A04CFE" w:rsidRDefault="00A04CFE" w:rsidP="00A04CFE">
      <w:pPr>
        <w:pStyle w:val="NormalWeb"/>
        <w:jc w:val="both"/>
        <w:rPr>
          <w:rFonts w:ascii="Arial" w:hAnsi="Arial" w:cs="Arial"/>
          <w:sz w:val="20"/>
          <w:szCs w:val="20"/>
        </w:rPr>
      </w:pPr>
      <w:r>
        <w:rPr>
          <w:rFonts w:ascii="Arial" w:hAnsi="Arial" w:cs="Arial"/>
          <w:sz w:val="20"/>
          <w:szCs w:val="20"/>
        </w:rPr>
        <w:lastRenderedPageBreak/>
        <w:t>ARTICULO 67. Créase en el Ministerio de Gobierno, la dirección de asuntos para las comunidades negras con asiento en el Consejo de Política económica y social.</w:t>
      </w:r>
    </w:p>
    <w:p w:rsidR="00A04CFE" w:rsidRDefault="00A04CFE" w:rsidP="00A04CFE">
      <w:pPr>
        <w:pStyle w:val="NormalWeb"/>
        <w:jc w:val="both"/>
        <w:rPr>
          <w:rFonts w:ascii="Arial" w:hAnsi="Arial" w:cs="Arial"/>
          <w:sz w:val="20"/>
          <w:szCs w:val="20"/>
        </w:rPr>
      </w:pPr>
      <w:r>
        <w:rPr>
          <w:rFonts w:ascii="Arial" w:hAnsi="Arial" w:cs="Arial"/>
          <w:sz w:val="20"/>
          <w:szCs w:val="20"/>
        </w:rPr>
        <w:t>ARTICULO 68. La presente ley rige a partir de la fecha de su promulgación y deroga las disposiciones que sean contrarias.</w:t>
      </w:r>
    </w:p>
    <w:p w:rsidR="00A04CFE" w:rsidRDefault="00A04CFE" w:rsidP="00A04CFE">
      <w:pPr>
        <w:pStyle w:val="NormalWeb"/>
        <w:jc w:val="both"/>
        <w:rPr>
          <w:rFonts w:ascii="Arial" w:hAnsi="Arial" w:cs="Arial"/>
          <w:sz w:val="20"/>
          <w:szCs w:val="20"/>
        </w:rPr>
      </w:pPr>
      <w:r>
        <w:rPr>
          <w:rFonts w:ascii="Arial" w:hAnsi="Arial" w:cs="Arial"/>
          <w:sz w:val="20"/>
          <w:szCs w:val="20"/>
        </w:rPr>
        <w:t>El Presidente del honorable Senado de la República, TITO EDMUNDO RUEDA GUARIN</w:t>
      </w:r>
    </w:p>
    <w:p w:rsidR="00A04CFE" w:rsidRDefault="00A04CFE" w:rsidP="00A04CFE">
      <w:pPr>
        <w:pStyle w:val="NormalWeb"/>
        <w:jc w:val="both"/>
        <w:rPr>
          <w:rFonts w:ascii="Arial" w:hAnsi="Arial" w:cs="Arial"/>
          <w:sz w:val="20"/>
          <w:szCs w:val="20"/>
        </w:rPr>
      </w:pPr>
      <w:r>
        <w:rPr>
          <w:rFonts w:ascii="Arial" w:hAnsi="Arial" w:cs="Arial"/>
          <w:sz w:val="20"/>
          <w:szCs w:val="20"/>
        </w:rPr>
        <w:t>El Presidente de la honorable Cámara de Representantes, CESAR PEREZ GARCIA</w:t>
      </w:r>
    </w:p>
    <w:p w:rsidR="00A04CFE" w:rsidRDefault="00A04CFE" w:rsidP="00A04CFE">
      <w:pPr>
        <w:pStyle w:val="NormalWeb"/>
        <w:jc w:val="both"/>
        <w:rPr>
          <w:rFonts w:ascii="Arial" w:hAnsi="Arial" w:cs="Arial"/>
          <w:sz w:val="20"/>
          <w:szCs w:val="20"/>
        </w:rPr>
      </w:pPr>
      <w:r>
        <w:rPr>
          <w:rFonts w:ascii="Arial" w:hAnsi="Arial" w:cs="Arial"/>
          <w:sz w:val="20"/>
          <w:szCs w:val="20"/>
        </w:rPr>
        <w:t>El Secretario General del Senado de la República, PEDRO PUMAREJO VEGA</w:t>
      </w:r>
    </w:p>
    <w:p w:rsidR="00A04CFE" w:rsidRDefault="00A04CFE" w:rsidP="00A04CFE">
      <w:pPr>
        <w:pStyle w:val="NormalWeb"/>
        <w:jc w:val="both"/>
        <w:rPr>
          <w:rFonts w:ascii="Arial" w:hAnsi="Arial" w:cs="Arial"/>
          <w:sz w:val="20"/>
          <w:szCs w:val="20"/>
        </w:rPr>
      </w:pPr>
      <w:r>
        <w:rPr>
          <w:rFonts w:ascii="Arial" w:hAnsi="Arial" w:cs="Arial"/>
          <w:sz w:val="20"/>
          <w:szCs w:val="20"/>
        </w:rPr>
        <w:t>El Secretario General de la Cámara de Representantes, DIEGO VIVAS TAFUR</w:t>
      </w:r>
    </w:p>
    <w:p w:rsidR="00A04CFE" w:rsidRDefault="00A04CFE" w:rsidP="00A04CFE">
      <w:pPr>
        <w:pStyle w:val="NormalWeb"/>
        <w:jc w:val="both"/>
        <w:rPr>
          <w:rFonts w:ascii="Arial" w:hAnsi="Arial" w:cs="Arial"/>
          <w:sz w:val="20"/>
          <w:szCs w:val="20"/>
        </w:rPr>
      </w:pPr>
      <w:r>
        <w:rPr>
          <w:rFonts w:ascii="Arial" w:hAnsi="Arial" w:cs="Arial"/>
          <w:sz w:val="20"/>
          <w:szCs w:val="20"/>
        </w:rPr>
        <w:t>REPUBLICA DE COLOMBIA - GOBIERNO NACIONAL</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Publíquese y ejecútese.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Dada en Quibdó, a 27 de agosto 1993. </w:t>
      </w:r>
    </w:p>
    <w:p w:rsidR="00A04CFE" w:rsidRDefault="00A04CFE" w:rsidP="00A04CFE">
      <w:pPr>
        <w:pStyle w:val="NormalWeb"/>
        <w:jc w:val="both"/>
        <w:rPr>
          <w:rFonts w:ascii="Arial" w:hAnsi="Arial" w:cs="Arial"/>
          <w:sz w:val="20"/>
          <w:szCs w:val="20"/>
        </w:rPr>
      </w:pPr>
      <w:r>
        <w:rPr>
          <w:rFonts w:ascii="Arial" w:hAnsi="Arial" w:cs="Arial"/>
          <w:sz w:val="20"/>
          <w:szCs w:val="20"/>
        </w:rPr>
        <w:t>CESAR GAVIRIA TRUJILLO</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El Ministro de Gobierno,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Fabio Villegas Ramírez.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El Ministro de Agricultura, </w:t>
      </w:r>
    </w:p>
    <w:p w:rsidR="00A04CFE" w:rsidRDefault="00A04CFE" w:rsidP="00A04CFE">
      <w:pPr>
        <w:pStyle w:val="NormalWeb"/>
        <w:jc w:val="both"/>
        <w:rPr>
          <w:rFonts w:ascii="Arial" w:hAnsi="Arial" w:cs="Arial"/>
          <w:sz w:val="20"/>
          <w:szCs w:val="20"/>
        </w:rPr>
      </w:pPr>
      <w:r>
        <w:rPr>
          <w:rFonts w:ascii="Arial" w:hAnsi="Arial" w:cs="Arial"/>
          <w:sz w:val="20"/>
          <w:szCs w:val="20"/>
        </w:rPr>
        <w:t>José Antonio Ocampo.</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El Ministro de Minas y Energía,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Guido </w:t>
      </w:r>
      <w:proofErr w:type="spellStart"/>
      <w:r>
        <w:rPr>
          <w:rFonts w:ascii="Arial" w:hAnsi="Arial" w:cs="Arial"/>
          <w:sz w:val="20"/>
          <w:szCs w:val="20"/>
        </w:rPr>
        <w:t>Nule</w:t>
      </w:r>
      <w:proofErr w:type="spellEnd"/>
      <w:r>
        <w:rPr>
          <w:rFonts w:ascii="Arial" w:hAnsi="Arial" w:cs="Arial"/>
          <w:sz w:val="20"/>
          <w:szCs w:val="20"/>
        </w:rPr>
        <w:t xml:space="preserve"> </w:t>
      </w:r>
      <w:proofErr w:type="spellStart"/>
      <w:r>
        <w:rPr>
          <w:rFonts w:ascii="Arial" w:hAnsi="Arial" w:cs="Arial"/>
          <w:sz w:val="20"/>
          <w:szCs w:val="20"/>
        </w:rPr>
        <w:t>Amin</w:t>
      </w:r>
      <w:proofErr w:type="spellEnd"/>
      <w:r>
        <w:rPr>
          <w:rFonts w:ascii="Arial" w:hAnsi="Arial" w:cs="Arial"/>
          <w:sz w:val="20"/>
          <w:szCs w:val="20"/>
        </w:rPr>
        <w:t>.</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El Ministro de Educación Nacional, </w:t>
      </w:r>
    </w:p>
    <w:p w:rsidR="00A04CFE" w:rsidRDefault="00A04CFE" w:rsidP="00A04CFE">
      <w:pPr>
        <w:pStyle w:val="NormalWeb"/>
        <w:jc w:val="both"/>
        <w:rPr>
          <w:rFonts w:ascii="Arial" w:hAnsi="Arial" w:cs="Arial"/>
          <w:sz w:val="20"/>
          <w:szCs w:val="20"/>
        </w:rPr>
      </w:pPr>
      <w:r>
        <w:rPr>
          <w:rFonts w:ascii="Arial" w:hAnsi="Arial" w:cs="Arial"/>
          <w:sz w:val="20"/>
          <w:szCs w:val="20"/>
        </w:rPr>
        <w:t xml:space="preserve">Maruja </w:t>
      </w:r>
      <w:proofErr w:type="gramStart"/>
      <w:r>
        <w:rPr>
          <w:rFonts w:ascii="Arial" w:hAnsi="Arial" w:cs="Arial"/>
          <w:sz w:val="20"/>
          <w:szCs w:val="20"/>
        </w:rPr>
        <w:t>Pachón</w:t>
      </w:r>
      <w:proofErr w:type="gramEnd"/>
      <w:r>
        <w:rPr>
          <w:rFonts w:ascii="Arial" w:hAnsi="Arial" w:cs="Arial"/>
          <w:sz w:val="20"/>
          <w:szCs w:val="20"/>
        </w:rPr>
        <w:t xml:space="preserve"> de </w:t>
      </w:r>
      <w:proofErr w:type="spellStart"/>
      <w:r>
        <w:rPr>
          <w:rFonts w:ascii="Arial" w:hAnsi="Arial" w:cs="Arial"/>
          <w:sz w:val="20"/>
          <w:szCs w:val="20"/>
        </w:rPr>
        <w:t>Villamizar</w:t>
      </w:r>
      <w:proofErr w:type="spellEnd"/>
      <w:r>
        <w:rPr>
          <w:rFonts w:ascii="Arial" w:hAnsi="Arial" w:cs="Arial"/>
          <w:sz w:val="20"/>
          <w:szCs w:val="20"/>
        </w:rPr>
        <w:t>.</w:t>
      </w:r>
    </w:p>
    <w:p w:rsidR="00A04CFE" w:rsidRDefault="00A04CFE" w:rsidP="00A04CFE">
      <w:pPr>
        <w:pStyle w:val="NormalWeb"/>
        <w:jc w:val="both"/>
        <w:rPr>
          <w:sz w:val="20"/>
          <w:szCs w:val="20"/>
        </w:rPr>
      </w:pPr>
      <w:r>
        <w:rPr>
          <w:sz w:val="20"/>
          <w:szCs w:val="20"/>
        </w:rPr>
        <w:t> </w:t>
      </w:r>
    </w:p>
    <w:sectPr w:rsidR="00A04CFE" w:rsidSect="001F1F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4CFE"/>
    <w:rsid w:val="001F1F74"/>
    <w:rsid w:val="00221018"/>
    <w:rsid w:val="003D3336"/>
    <w:rsid w:val="00A04C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CF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975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5860</Words>
  <Characters>32230</Characters>
  <Application>Microsoft Office Word</Application>
  <DocSecurity>0</DocSecurity>
  <Lines>268</Lines>
  <Paragraphs>76</Paragraphs>
  <ScaleCrop>false</ScaleCrop>
  <Company/>
  <LinksUpToDate>false</LinksUpToDate>
  <CharactersWithSpaces>38014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2009-07-09T15:46:00Z</dcterms:created>
  <dcterms:modified xsi:type="dcterms:W3CDTF">2009-07-09T15:50:00Z</dcterms:modified>
</cp:coreProperties>
</file>